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F0E" w:rsidRDefault="00545F0E" w:rsidP="00545F0E">
      <w:pPr>
        <w:autoSpaceDE w:val="0"/>
        <w:autoSpaceDN w:val="0"/>
        <w:adjustRightInd w:val="0"/>
        <w:spacing w:line="720" w:lineRule="auto"/>
        <w:jc w:val="center"/>
        <w:rPr>
          <w:rFonts w:ascii="黑体" w:eastAsia="黑体" w:hAnsi="黑体" w:cs="隶书"/>
          <w:kern w:val="0"/>
          <w:sz w:val="44"/>
          <w:szCs w:val="44"/>
        </w:rPr>
      </w:pPr>
    </w:p>
    <w:p w:rsidR="00545F0E" w:rsidRDefault="00545F0E" w:rsidP="00545F0E">
      <w:pPr>
        <w:autoSpaceDE w:val="0"/>
        <w:autoSpaceDN w:val="0"/>
        <w:adjustRightInd w:val="0"/>
        <w:spacing w:line="720" w:lineRule="auto"/>
        <w:jc w:val="center"/>
        <w:rPr>
          <w:rFonts w:ascii="黑体" w:eastAsia="黑体" w:hAnsi="黑体" w:cs="隶书"/>
          <w:kern w:val="0"/>
          <w:sz w:val="44"/>
          <w:szCs w:val="44"/>
        </w:rPr>
      </w:pPr>
    </w:p>
    <w:p w:rsidR="00545F0E" w:rsidRDefault="00545F0E" w:rsidP="00545F0E">
      <w:pPr>
        <w:autoSpaceDE w:val="0"/>
        <w:autoSpaceDN w:val="0"/>
        <w:adjustRightInd w:val="0"/>
        <w:spacing w:line="720" w:lineRule="auto"/>
        <w:jc w:val="center"/>
        <w:rPr>
          <w:rFonts w:ascii="黑体" w:eastAsia="黑体" w:hAnsi="黑体" w:cs="隶书"/>
          <w:kern w:val="0"/>
          <w:sz w:val="44"/>
          <w:szCs w:val="44"/>
        </w:rPr>
      </w:pPr>
    </w:p>
    <w:p w:rsidR="00545F0E" w:rsidRDefault="0078222F" w:rsidP="00545F0E">
      <w:pPr>
        <w:autoSpaceDE w:val="0"/>
        <w:autoSpaceDN w:val="0"/>
        <w:adjustRightInd w:val="0"/>
        <w:spacing w:line="720" w:lineRule="auto"/>
        <w:jc w:val="center"/>
        <w:rPr>
          <w:rFonts w:ascii="黑体" w:eastAsia="黑体" w:hAnsi="黑体" w:cs="隶书"/>
          <w:kern w:val="0"/>
          <w:sz w:val="72"/>
          <w:szCs w:val="72"/>
        </w:rPr>
      </w:pPr>
      <w:r>
        <w:rPr>
          <w:rFonts w:ascii="黑体" w:eastAsia="黑体" w:hAnsi="黑体" w:cs="隶书" w:hint="eastAsia"/>
          <w:kern w:val="0"/>
          <w:sz w:val="72"/>
          <w:szCs w:val="72"/>
        </w:rPr>
        <w:t>梅州市妇幼保健计划生育服务中心</w:t>
      </w:r>
      <w:r w:rsidR="001B4832" w:rsidRPr="00545F0E">
        <w:rPr>
          <w:rFonts w:ascii="黑体" w:eastAsia="黑体" w:hAnsi="黑体" w:cs="隶书"/>
          <w:kern w:val="0"/>
          <w:sz w:val="72"/>
          <w:szCs w:val="72"/>
        </w:rPr>
        <w:t>2015</w:t>
      </w:r>
      <w:r w:rsidR="00AF35CD" w:rsidRPr="00545F0E">
        <w:rPr>
          <w:rFonts w:ascii="黑体" w:eastAsia="黑体" w:hAnsi="黑体" w:cs="隶书" w:hint="eastAsia"/>
          <w:kern w:val="0"/>
          <w:sz w:val="72"/>
          <w:szCs w:val="72"/>
        </w:rPr>
        <w:t>年度</w:t>
      </w:r>
    </w:p>
    <w:p w:rsidR="00AF35CD" w:rsidRPr="00545F0E" w:rsidRDefault="00AF35CD" w:rsidP="00545F0E">
      <w:pPr>
        <w:autoSpaceDE w:val="0"/>
        <w:autoSpaceDN w:val="0"/>
        <w:adjustRightInd w:val="0"/>
        <w:spacing w:line="720" w:lineRule="auto"/>
        <w:jc w:val="center"/>
        <w:rPr>
          <w:rFonts w:ascii="黑体" w:eastAsia="黑体" w:hAnsi="黑体" w:cs="黑体"/>
          <w:kern w:val="0"/>
          <w:sz w:val="72"/>
          <w:szCs w:val="72"/>
        </w:rPr>
      </w:pPr>
      <w:r w:rsidRPr="00545F0E">
        <w:rPr>
          <w:rFonts w:ascii="黑体" w:eastAsia="黑体" w:hAnsi="黑体" w:cs="隶书" w:hint="eastAsia"/>
          <w:kern w:val="0"/>
          <w:sz w:val="72"/>
          <w:szCs w:val="72"/>
        </w:rPr>
        <w:t>部门决算</w:t>
      </w:r>
    </w:p>
    <w:p w:rsidR="00545F0E" w:rsidRDefault="00545F0E" w:rsidP="00545F0E">
      <w:pPr>
        <w:widowControl/>
        <w:spacing w:after="200" w:line="720" w:lineRule="auto"/>
        <w:jc w:val="left"/>
        <w:rPr>
          <w:rFonts w:ascii="黑体" w:eastAsia="黑体" w:hAnsi="黑体" w:cs="黑体"/>
          <w:kern w:val="0"/>
          <w:sz w:val="32"/>
          <w:szCs w:val="32"/>
        </w:rPr>
      </w:pPr>
      <w:r>
        <w:rPr>
          <w:rFonts w:ascii="黑体" w:eastAsia="黑体" w:hAnsi="黑体" w:cs="黑体"/>
          <w:kern w:val="0"/>
          <w:sz w:val="32"/>
          <w:szCs w:val="32"/>
        </w:rPr>
        <w:br w:type="page"/>
      </w:r>
    </w:p>
    <w:p w:rsidR="001B4832" w:rsidRDefault="001B4832" w:rsidP="008A29E0">
      <w:pPr>
        <w:autoSpaceDE w:val="0"/>
        <w:autoSpaceDN w:val="0"/>
        <w:adjustRightInd w:val="0"/>
        <w:spacing w:line="520" w:lineRule="exact"/>
        <w:jc w:val="left"/>
        <w:rPr>
          <w:rFonts w:ascii="黑体" w:eastAsia="黑体" w:hAnsi="黑体" w:cs="黑体"/>
          <w:kern w:val="0"/>
          <w:sz w:val="32"/>
          <w:szCs w:val="32"/>
        </w:rPr>
      </w:pPr>
    </w:p>
    <w:p w:rsidR="008A29E0" w:rsidRPr="00545F0E" w:rsidRDefault="008A29E0" w:rsidP="001B4832">
      <w:pPr>
        <w:autoSpaceDE w:val="0"/>
        <w:autoSpaceDN w:val="0"/>
        <w:adjustRightInd w:val="0"/>
        <w:spacing w:line="520" w:lineRule="exact"/>
        <w:jc w:val="center"/>
        <w:rPr>
          <w:rFonts w:ascii="黑体" w:eastAsia="黑体" w:hAnsi="黑体" w:cs="黑体"/>
          <w:kern w:val="0"/>
          <w:sz w:val="32"/>
          <w:szCs w:val="32"/>
        </w:rPr>
      </w:pPr>
      <w:r w:rsidRPr="00545F0E">
        <w:rPr>
          <w:rFonts w:ascii="黑体" w:eastAsia="黑体" w:hAnsi="黑体" w:cs="黑体" w:hint="eastAsia"/>
          <w:kern w:val="0"/>
          <w:sz w:val="32"/>
          <w:szCs w:val="32"/>
        </w:rPr>
        <w:t>目</w:t>
      </w:r>
      <w:r w:rsidRPr="00545F0E">
        <w:rPr>
          <w:rFonts w:ascii="黑体" w:eastAsia="黑体" w:hAnsi="黑体" w:cs="黑体"/>
          <w:kern w:val="0"/>
          <w:sz w:val="32"/>
          <w:szCs w:val="32"/>
        </w:rPr>
        <w:t xml:space="preserve"> </w:t>
      </w:r>
      <w:r w:rsidR="001B4832" w:rsidRPr="00545F0E">
        <w:rPr>
          <w:rFonts w:ascii="黑体" w:eastAsia="黑体" w:hAnsi="黑体" w:cs="黑体" w:hint="eastAsia"/>
          <w:kern w:val="0"/>
          <w:sz w:val="32"/>
          <w:szCs w:val="32"/>
        </w:rPr>
        <w:t xml:space="preserve">    </w:t>
      </w:r>
      <w:r w:rsidRPr="00545F0E">
        <w:rPr>
          <w:rFonts w:ascii="黑体" w:eastAsia="黑体" w:hAnsi="黑体" w:cs="黑体" w:hint="eastAsia"/>
          <w:kern w:val="0"/>
          <w:sz w:val="32"/>
          <w:szCs w:val="32"/>
        </w:rPr>
        <w:t>录</w:t>
      </w:r>
    </w:p>
    <w:p w:rsidR="008A29E0" w:rsidRPr="00545F0E" w:rsidRDefault="008A29E0" w:rsidP="008A29E0">
      <w:pPr>
        <w:autoSpaceDE w:val="0"/>
        <w:autoSpaceDN w:val="0"/>
        <w:adjustRightInd w:val="0"/>
        <w:spacing w:line="520" w:lineRule="exact"/>
        <w:jc w:val="left"/>
        <w:rPr>
          <w:rFonts w:ascii="黑体" w:eastAsia="黑体" w:hAnsi="黑体" w:cs="黑体"/>
          <w:kern w:val="0"/>
          <w:sz w:val="32"/>
          <w:szCs w:val="32"/>
        </w:rPr>
      </w:pPr>
      <w:r w:rsidRPr="00545F0E">
        <w:rPr>
          <w:rFonts w:ascii="黑体" w:eastAsia="黑体" w:hAnsi="黑体" w:cs="黑体" w:hint="eastAsia"/>
          <w:kern w:val="0"/>
          <w:sz w:val="32"/>
          <w:szCs w:val="32"/>
        </w:rPr>
        <w:t>第一部分</w:t>
      </w:r>
      <w:r w:rsidRPr="00545F0E">
        <w:rPr>
          <w:rFonts w:ascii="黑体" w:eastAsia="黑体" w:hAnsi="黑体" w:cs="黑体"/>
          <w:kern w:val="0"/>
          <w:sz w:val="32"/>
          <w:szCs w:val="32"/>
        </w:rPr>
        <w:t xml:space="preserve"> </w:t>
      </w:r>
      <w:r w:rsidR="00C73698">
        <w:rPr>
          <w:rFonts w:ascii="黑体" w:eastAsia="黑体" w:hAnsi="黑体" w:cs="黑体" w:hint="eastAsia"/>
          <w:kern w:val="0"/>
          <w:sz w:val="32"/>
          <w:szCs w:val="32"/>
        </w:rPr>
        <w:t>梅州市妇幼保健计划生育服务中心</w:t>
      </w:r>
      <w:r w:rsidRPr="00545F0E">
        <w:rPr>
          <w:rFonts w:ascii="黑体" w:eastAsia="黑体" w:hAnsi="黑体" w:cs="黑体" w:hint="eastAsia"/>
          <w:kern w:val="0"/>
          <w:sz w:val="32"/>
          <w:szCs w:val="32"/>
        </w:rPr>
        <w:t>概况</w:t>
      </w:r>
    </w:p>
    <w:p w:rsidR="008A29E0" w:rsidRPr="00545F0E" w:rsidRDefault="008A29E0" w:rsidP="008A29E0">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一、主要职能</w:t>
      </w:r>
    </w:p>
    <w:p w:rsidR="001B4832" w:rsidRPr="00545F0E" w:rsidRDefault="008A29E0" w:rsidP="008A29E0">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二、部门决算单位构成</w:t>
      </w:r>
    </w:p>
    <w:p w:rsidR="008A29E0" w:rsidRPr="00545F0E" w:rsidRDefault="008A29E0" w:rsidP="008A29E0">
      <w:pPr>
        <w:autoSpaceDE w:val="0"/>
        <w:autoSpaceDN w:val="0"/>
        <w:adjustRightInd w:val="0"/>
        <w:spacing w:line="520" w:lineRule="exact"/>
        <w:jc w:val="left"/>
        <w:rPr>
          <w:rFonts w:ascii="黑体" w:eastAsia="黑体" w:hAnsi="黑体" w:cs="黑体"/>
          <w:kern w:val="0"/>
          <w:sz w:val="32"/>
          <w:szCs w:val="32"/>
        </w:rPr>
      </w:pPr>
      <w:r w:rsidRPr="00545F0E">
        <w:rPr>
          <w:rFonts w:ascii="黑体" w:eastAsia="黑体" w:hAnsi="黑体" w:cs="黑体" w:hint="eastAsia"/>
          <w:kern w:val="0"/>
          <w:sz w:val="32"/>
          <w:szCs w:val="32"/>
        </w:rPr>
        <w:t>第二部分</w:t>
      </w:r>
      <w:r w:rsidR="00FB688A">
        <w:rPr>
          <w:rFonts w:ascii="黑体" w:eastAsia="黑体" w:hAnsi="黑体" w:cs="黑体" w:hint="eastAsia"/>
          <w:kern w:val="0"/>
          <w:sz w:val="32"/>
          <w:szCs w:val="32"/>
        </w:rPr>
        <w:t xml:space="preserve"> </w:t>
      </w:r>
      <w:r w:rsidR="00FB688A" w:rsidRPr="00545F0E">
        <w:rPr>
          <w:rFonts w:ascii="黑体" w:eastAsia="黑体" w:hAnsi="黑体" w:cs="黑体"/>
          <w:kern w:val="0"/>
          <w:sz w:val="32"/>
          <w:szCs w:val="32"/>
        </w:rPr>
        <w:t>2015</w:t>
      </w:r>
      <w:r w:rsidR="00FB688A" w:rsidRPr="00545F0E">
        <w:rPr>
          <w:rFonts w:ascii="黑体" w:eastAsia="黑体" w:hAnsi="黑体" w:cs="黑体" w:hint="eastAsia"/>
          <w:kern w:val="0"/>
          <w:sz w:val="32"/>
          <w:szCs w:val="32"/>
        </w:rPr>
        <w:t>年度</w:t>
      </w:r>
      <w:r w:rsidR="00C73698">
        <w:rPr>
          <w:rFonts w:ascii="黑体" w:eastAsia="黑体" w:hAnsi="黑体" w:cs="黑体" w:hint="eastAsia"/>
          <w:kern w:val="0"/>
          <w:sz w:val="32"/>
          <w:szCs w:val="32"/>
        </w:rPr>
        <w:t>梅州市妇幼保健计划生育服务中心</w:t>
      </w:r>
      <w:r w:rsidRPr="00545F0E">
        <w:rPr>
          <w:rFonts w:ascii="黑体" w:eastAsia="黑体" w:hAnsi="黑体" w:cs="黑体" w:hint="eastAsia"/>
          <w:kern w:val="0"/>
          <w:sz w:val="32"/>
          <w:szCs w:val="32"/>
        </w:rPr>
        <w:t>部门决算表</w:t>
      </w:r>
    </w:p>
    <w:p w:rsidR="008A29E0" w:rsidRPr="00545F0E" w:rsidRDefault="008A29E0" w:rsidP="008A29E0">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一、收入支出决算总表</w:t>
      </w:r>
    </w:p>
    <w:p w:rsidR="008A29E0" w:rsidRPr="00545F0E" w:rsidRDefault="008A29E0" w:rsidP="008A29E0">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二、收入决算表</w:t>
      </w:r>
    </w:p>
    <w:p w:rsidR="008A29E0" w:rsidRPr="00545F0E" w:rsidRDefault="008A29E0" w:rsidP="008A29E0">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三、支出决算表</w:t>
      </w:r>
    </w:p>
    <w:p w:rsidR="008A29E0" w:rsidRPr="00545F0E" w:rsidRDefault="008A29E0" w:rsidP="008A29E0">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四、财政拨款收入支出决算总表</w:t>
      </w:r>
    </w:p>
    <w:p w:rsidR="008A29E0" w:rsidRPr="00545F0E" w:rsidRDefault="008A29E0" w:rsidP="008A29E0">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五、一般公共预算财政拨款支出决算表</w:t>
      </w:r>
    </w:p>
    <w:p w:rsidR="008A29E0" w:rsidRPr="00545F0E" w:rsidRDefault="008A29E0" w:rsidP="008A29E0">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六、一般公共预算财政拨款基本支出决算表</w:t>
      </w:r>
    </w:p>
    <w:p w:rsidR="008A29E0" w:rsidRPr="00545F0E" w:rsidRDefault="008A29E0" w:rsidP="008A29E0">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七、一般公共预算财政拨款“三公”经费支出决算表</w:t>
      </w:r>
    </w:p>
    <w:p w:rsidR="001B4832" w:rsidRPr="00545F0E" w:rsidRDefault="008A29E0" w:rsidP="008A29E0">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八、政府性基金预算财政拨款收入支出决算表</w:t>
      </w:r>
    </w:p>
    <w:p w:rsidR="001B4832" w:rsidRPr="00545F0E" w:rsidRDefault="008A29E0" w:rsidP="008A29E0">
      <w:pPr>
        <w:autoSpaceDE w:val="0"/>
        <w:autoSpaceDN w:val="0"/>
        <w:adjustRightInd w:val="0"/>
        <w:spacing w:line="520" w:lineRule="exact"/>
        <w:jc w:val="left"/>
        <w:rPr>
          <w:rFonts w:ascii="黑体" w:eastAsia="黑体" w:hAnsi="黑体" w:cs="黑体"/>
          <w:kern w:val="0"/>
          <w:sz w:val="32"/>
          <w:szCs w:val="32"/>
        </w:rPr>
      </w:pPr>
      <w:r w:rsidRPr="00545F0E">
        <w:rPr>
          <w:rFonts w:ascii="黑体" w:eastAsia="黑体" w:hAnsi="黑体" w:cs="黑体" w:hint="eastAsia"/>
          <w:kern w:val="0"/>
          <w:sz w:val="32"/>
          <w:szCs w:val="32"/>
        </w:rPr>
        <w:t>第三部分</w:t>
      </w:r>
      <w:r w:rsidR="00FB688A" w:rsidRPr="00545F0E">
        <w:rPr>
          <w:rFonts w:ascii="黑体" w:eastAsia="黑体" w:hAnsi="黑体" w:cs="黑体"/>
          <w:kern w:val="0"/>
          <w:sz w:val="32"/>
          <w:szCs w:val="32"/>
        </w:rPr>
        <w:t>2015</w:t>
      </w:r>
      <w:r w:rsidR="00FB688A" w:rsidRPr="00545F0E">
        <w:rPr>
          <w:rFonts w:ascii="黑体" w:eastAsia="黑体" w:hAnsi="黑体" w:cs="黑体" w:hint="eastAsia"/>
          <w:kern w:val="0"/>
          <w:sz w:val="32"/>
          <w:szCs w:val="32"/>
        </w:rPr>
        <w:t>年度</w:t>
      </w:r>
      <w:r w:rsidR="00C73698">
        <w:rPr>
          <w:rFonts w:ascii="黑体" w:eastAsia="黑体" w:hAnsi="黑体" w:cs="黑体" w:hint="eastAsia"/>
          <w:kern w:val="0"/>
          <w:sz w:val="32"/>
          <w:szCs w:val="32"/>
        </w:rPr>
        <w:t>梅州市妇幼保健计划生育服务中心</w:t>
      </w:r>
      <w:r w:rsidRPr="00545F0E">
        <w:rPr>
          <w:rFonts w:ascii="黑体" w:eastAsia="黑体" w:hAnsi="黑体" w:cs="黑体" w:hint="eastAsia"/>
          <w:kern w:val="0"/>
          <w:sz w:val="32"/>
          <w:szCs w:val="32"/>
        </w:rPr>
        <w:t>部门决算情况说明</w:t>
      </w:r>
    </w:p>
    <w:p w:rsidR="001B4832" w:rsidRPr="00545F0E" w:rsidRDefault="008A29E0" w:rsidP="008A29E0">
      <w:pPr>
        <w:autoSpaceDE w:val="0"/>
        <w:autoSpaceDN w:val="0"/>
        <w:adjustRightInd w:val="0"/>
        <w:spacing w:line="520" w:lineRule="exact"/>
        <w:jc w:val="left"/>
        <w:rPr>
          <w:rFonts w:ascii="黑体" w:eastAsia="黑体" w:hAnsi="黑体" w:cs="黑体"/>
          <w:kern w:val="0"/>
          <w:sz w:val="32"/>
          <w:szCs w:val="32"/>
        </w:rPr>
      </w:pPr>
      <w:r w:rsidRPr="00545F0E">
        <w:rPr>
          <w:rFonts w:ascii="黑体" w:eastAsia="黑体" w:hAnsi="黑体" w:cs="黑体" w:hint="eastAsia"/>
          <w:kern w:val="0"/>
          <w:sz w:val="32"/>
          <w:szCs w:val="32"/>
        </w:rPr>
        <w:t>第四部分</w:t>
      </w:r>
      <w:r w:rsidRPr="00545F0E">
        <w:rPr>
          <w:rFonts w:ascii="黑体" w:eastAsia="黑体" w:hAnsi="黑体" w:cs="黑体"/>
          <w:kern w:val="0"/>
          <w:sz w:val="32"/>
          <w:szCs w:val="32"/>
        </w:rPr>
        <w:t xml:space="preserve"> </w:t>
      </w:r>
      <w:r w:rsidRPr="00545F0E">
        <w:rPr>
          <w:rFonts w:ascii="黑体" w:eastAsia="黑体" w:hAnsi="黑体" w:cs="黑体" w:hint="eastAsia"/>
          <w:kern w:val="0"/>
          <w:sz w:val="32"/>
          <w:szCs w:val="32"/>
        </w:rPr>
        <w:t>名词解释</w:t>
      </w:r>
    </w:p>
    <w:p w:rsidR="001B4832" w:rsidRDefault="001B4832">
      <w:pPr>
        <w:widowControl/>
        <w:spacing w:after="200" w:line="276" w:lineRule="auto"/>
        <w:jc w:val="left"/>
        <w:rPr>
          <w:rFonts w:ascii="黑体" w:eastAsia="黑体" w:hAnsi="黑体" w:cs="黑体"/>
          <w:kern w:val="0"/>
          <w:sz w:val="32"/>
          <w:szCs w:val="32"/>
        </w:rPr>
      </w:pPr>
      <w:r>
        <w:rPr>
          <w:rFonts w:ascii="黑体" w:eastAsia="黑体" w:hAnsi="黑体" w:cs="黑体"/>
          <w:kern w:val="0"/>
          <w:sz w:val="32"/>
          <w:szCs w:val="32"/>
        </w:rPr>
        <w:br w:type="page"/>
      </w:r>
    </w:p>
    <w:p w:rsidR="008A29E0" w:rsidRPr="00F97642" w:rsidRDefault="008A29E0" w:rsidP="00545F0E">
      <w:pPr>
        <w:autoSpaceDE w:val="0"/>
        <w:autoSpaceDN w:val="0"/>
        <w:adjustRightInd w:val="0"/>
        <w:snapToGrid w:val="0"/>
        <w:spacing w:line="540" w:lineRule="exact"/>
        <w:jc w:val="center"/>
        <w:rPr>
          <w:rFonts w:ascii="黑体" w:eastAsia="黑体" w:hAnsi="黑体" w:cs="黑体"/>
          <w:b/>
          <w:kern w:val="0"/>
          <w:sz w:val="36"/>
          <w:szCs w:val="32"/>
        </w:rPr>
      </w:pPr>
      <w:r w:rsidRPr="00F97642">
        <w:rPr>
          <w:rFonts w:ascii="黑体" w:eastAsia="黑体" w:hAnsi="黑体" w:cs="黑体" w:hint="eastAsia"/>
          <w:b/>
          <w:kern w:val="0"/>
          <w:sz w:val="36"/>
          <w:szCs w:val="32"/>
        </w:rPr>
        <w:lastRenderedPageBreak/>
        <w:t>第一部分</w:t>
      </w:r>
      <w:r w:rsidR="00A45F06" w:rsidRPr="00F97642">
        <w:rPr>
          <w:rFonts w:ascii="黑体" w:eastAsia="黑体" w:hAnsi="黑体" w:cs="黑体" w:hint="eastAsia"/>
          <w:b/>
          <w:kern w:val="0"/>
          <w:sz w:val="36"/>
          <w:szCs w:val="32"/>
        </w:rPr>
        <w:t xml:space="preserve"> </w:t>
      </w:r>
      <w:r w:rsidRPr="00F97642">
        <w:rPr>
          <w:rFonts w:ascii="黑体" w:eastAsia="黑体" w:hAnsi="黑体" w:cs="黑体"/>
          <w:b/>
          <w:kern w:val="0"/>
          <w:sz w:val="36"/>
          <w:szCs w:val="32"/>
        </w:rPr>
        <w:t xml:space="preserve"> </w:t>
      </w:r>
      <w:r w:rsidR="002535B4" w:rsidRPr="00F97642">
        <w:rPr>
          <w:rFonts w:ascii="黑体" w:eastAsia="黑体" w:hAnsi="黑体" w:cs="黑体" w:hint="eastAsia"/>
          <w:b/>
          <w:kern w:val="0"/>
          <w:sz w:val="36"/>
          <w:szCs w:val="32"/>
        </w:rPr>
        <w:t>梅州市妇幼保健计划生育服务中心</w:t>
      </w:r>
      <w:r w:rsidRPr="00F97642">
        <w:rPr>
          <w:rFonts w:ascii="黑体" w:eastAsia="黑体" w:hAnsi="黑体" w:cs="黑体" w:hint="eastAsia"/>
          <w:b/>
          <w:kern w:val="0"/>
          <w:sz w:val="36"/>
          <w:szCs w:val="32"/>
        </w:rPr>
        <w:t>概况</w:t>
      </w:r>
    </w:p>
    <w:p w:rsidR="008A29E0" w:rsidRPr="00545F0E" w:rsidRDefault="008A29E0" w:rsidP="00150D34">
      <w:pPr>
        <w:autoSpaceDE w:val="0"/>
        <w:autoSpaceDN w:val="0"/>
        <w:adjustRightInd w:val="0"/>
        <w:snapToGrid w:val="0"/>
        <w:spacing w:line="600" w:lineRule="exact"/>
        <w:ind w:firstLineChars="200" w:firstLine="640"/>
        <w:rPr>
          <w:rFonts w:ascii="仿宋" w:eastAsia="仿宋" w:hAnsi="仿宋" w:cs="黑体"/>
          <w:b/>
          <w:kern w:val="0"/>
          <w:sz w:val="32"/>
          <w:szCs w:val="32"/>
        </w:rPr>
      </w:pPr>
      <w:r w:rsidRPr="00545F0E">
        <w:rPr>
          <w:rFonts w:ascii="仿宋" w:eastAsia="仿宋" w:hAnsi="仿宋" w:cs="黑体" w:hint="eastAsia"/>
          <w:b/>
          <w:kern w:val="0"/>
          <w:sz w:val="32"/>
          <w:szCs w:val="32"/>
        </w:rPr>
        <w:t>一、主要职能</w:t>
      </w:r>
    </w:p>
    <w:p w:rsidR="008C5B88" w:rsidRPr="00F97642" w:rsidRDefault="008C5B88" w:rsidP="00150D34">
      <w:pPr>
        <w:widowControl/>
        <w:spacing w:line="600" w:lineRule="exact"/>
        <w:ind w:firstLine="600"/>
        <w:jc w:val="left"/>
        <w:rPr>
          <w:rFonts w:ascii="仿宋_GB2312" w:eastAsia="仿宋_GB2312" w:hAnsi="华文仿宋" w:cs="宋体"/>
          <w:kern w:val="0"/>
          <w:sz w:val="32"/>
          <w:szCs w:val="32"/>
        </w:rPr>
      </w:pPr>
      <w:r w:rsidRPr="00F97642">
        <w:rPr>
          <w:rFonts w:ascii="仿宋_GB2312" w:eastAsia="仿宋_GB2312" w:hAnsi="华文仿宋" w:hint="eastAsia"/>
          <w:sz w:val="32"/>
          <w:szCs w:val="32"/>
        </w:rPr>
        <w:t>梅州市妇幼保健院</w:t>
      </w:r>
      <w:r w:rsidRPr="00F97642">
        <w:rPr>
          <w:rFonts w:ascii="仿宋_GB2312" w:eastAsia="仿宋_GB2312" w:hAnsi="华文仿宋" w:cs="宋体" w:hint="eastAsia"/>
          <w:kern w:val="0"/>
          <w:sz w:val="32"/>
          <w:szCs w:val="32"/>
        </w:rPr>
        <w:t>成立于1995年3月，</w:t>
      </w:r>
      <w:r w:rsidRPr="00F97642">
        <w:rPr>
          <w:rFonts w:ascii="仿宋_GB2312" w:eastAsia="仿宋_GB2312" w:hAnsi="华文仿宋" w:hint="eastAsia"/>
          <w:sz w:val="32"/>
          <w:szCs w:val="32"/>
        </w:rPr>
        <w:t>于2015年7月与原梅州市计划生育服务中心机构正式合并为“梅州市妇幼保健计划生育服务中心（梅州市妇女儿童医院）”。是</w:t>
      </w:r>
      <w:r w:rsidRPr="00F97642">
        <w:rPr>
          <w:rFonts w:ascii="仿宋_GB2312" w:eastAsia="仿宋_GB2312" w:hAnsi="华文仿宋" w:cs="宋体" w:hint="eastAsia"/>
          <w:kern w:val="0"/>
          <w:sz w:val="32"/>
          <w:szCs w:val="32"/>
        </w:rPr>
        <w:t>一间集保健与临床为一体的具有专科特色的二级甲等妇幼保健机构，</w:t>
      </w:r>
      <w:r w:rsidRPr="00F97642">
        <w:rPr>
          <w:rFonts w:ascii="仿宋_GB2312" w:eastAsia="仿宋_GB2312" w:hAnsi="华文仿宋" w:hint="eastAsia"/>
          <w:sz w:val="32"/>
          <w:szCs w:val="32"/>
        </w:rPr>
        <w:t>承担辖区内妇幼保健、妇女儿童常见病防治、助产技术服务、计划生育服务、出生缺陷综合防治等工作，开展与妇女儿童健康密切相关的临床医疗服务。是梅州市职工医疗保险、城乡居民医疗保险的定点医院、梅州市地</w:t>
      </w:r>
      <w:proofErr w:type="gramStart"/>
      <w:r w:rsidRPr="00F97642">
        <w:rPr>
          <w:rFonts w:ascii="仿宋_GB2312" w:eastAsia="仿宋_GB2312" w:hAnsi="华文仿宋" w:hint="eastAsia"/>
          <w:sz w:val="32"/>
          <w:szCs w:val="32"/>
        </w:rPr>
        <w:t>贫</w:t>
      </w:r>
      <w:proofErr w:type="gramEnd"/>
      <w:r w:rsidRPr="00F97642">
        <w:rPr>
          <w:rFonts w:ascii="仿宋_GB2312" w:eastAsia="仿宋_GB2312" w:hAnsi="华文仿宋" w:hint="eastAsia"/>
          <w:sz w:val="32"/>
          <w:szCs w:val="32"/>
        </w:rPr>
        <w:t>诊断中心。</w:t>
      </w:r>
    </w:p>
    <w:p w:rsidR="008C5B88" w:rsidRPr="00F97642" w:rsidRDefault="008C5B88" w:rsidP="00150D34">
      <w:pPr>
        <w:spacing w:line="600" w:lineRule="exact"/>
        <w:ind w:firstLine="600"/>
        <w:rPr>
          <w:rFonts w:ascii="仿宋_GB2312" w:eastAsia="仿宋_GB2312" w:hAnsi="华文仿宋"/>
          <w:sz w:val="32"/>
          <w:szCs w:val="32"/>
        </w:rPr>
      </w:pPr>
      <w:r w:rsidRPr="00F97642">
        <w:rPr>
          <w:rFonts w:ascii="仿宋_GB2312" w:eastAsia="仿宋_GB2312" w:hAnsi="华文仿宋" w:cs="宋体" w:hint="eastAsia"/>
          <w:kern w:val="0"/>
          <w:sz w:val="32"/>
          <w:szCs w:val="32"/>
        </w:rPr>
        <w:t>医院位于江南梅新路7号，</w:t>
      </w:r>
      <w:r w:rsidRPr="00F97642">
        <w:rPr>
          <w:rFonts w:ascii="仿宋_GB2312" w:eastAsia="仿宋_GB2312" w:hAnsi="华文仿宋" w:hint="eastAsia"/>
          <w:sz w:val="32"/>
          <w:szCs w:val="32"/>
        </w:rPr>
        <w:t>设置床位220张，实际开放床位216张。</w:t>
      </w:r>
      <w:r w:rsidRPr="00F97642">
        <w:rPr>
          <w:rFonts w:ascii="仿宋_GB2312" w:eastAsia="仿宋_GB2312" w:hAnsi="华文仿宋" w:cs="宋体" w:hint="eastAsia"/>
          <w:kern w:val="0"/>
          <w:sz w:val="32"/>
          <w:szCs w:val="32"/>
        </w:rPr>
        <w:t>现有职工472人，其中：卫生专业技术人员388人，中级职称65人，高级职称59人。</w:t>
      </w:r>
      <w:r w:rsidRPr="00F97642">
        <w:rPr>
          <w:rFonts w:ascii="仿宋_GB2312" w:eastAsia="仿宋_GB2312" w:hAnsi="华文仿宋" w:hint="eastAsia"/>
          <w:sz w:val="32"/>
          <w:szCs w:val="32"/>
        </w:rPr>
        <w:t xml:space="preserve"> 2015年全院</w:t>
      </w:r>
      <w:r w:rsidRPr="00F97642">
        <w:rPr>
          <w:rFonts w:ascii="仿宋_GB2312" w:eastAsia="仿宋_GB2312" w:hAnsi="华文仿宋" w:hint="eastAsia"/>
          <w:bCs/>
          <w:sz w:val="32"/>
          <w:szCs w:val="32"/>
        </w:rPr>
        <w:t>业务收入</w:t>
      </w:r>
      <w:r w:rsidRPr="00F97642">
        <w:rPr>
          <w:rFonts w:ascii="仿宋_GB2312" w:eastAsia="仿宋_GB2312" w:hAnsi="华文仿宋" w:hint="eastAsia"/>
          <w:sz w:val="32"/>
          <w:szCs w:val="32"/>
        </w:rPr>
        <w:t>9276万元，门诊量224854人次，出院病人10385人次，产妇数3245人，开展各科手术2667人次，产妇及儿科患者就诊数量位居梅州城区医院前列。拥有螺旋CT扫描机、数字化X光机、乳腺</w:t>
      </w:r>
      <w:proofErr w:type="gramStart"/>
      <w:r w:rsidRPr="00F97642">
        <w:rPr>
          <w:rFonts w:ascii="仿宋_GB2312" w:eastAsia="仿宋_GB2312" w:hAnsi="华文仿宋" w:hint="eastAsia"/>
          <w:sz w:val="32"/>
          <w:szCs w:val="32"/>
        </w:rPr>
        <w:t>钼</w:t>
      </w:r>
      <w:proofErr w:type="gramEnd"/>
      <w:r w:rsidRPr="00F97642">
        <w:rPr>
          <w:rFonts w:ascii="仿宋_GB2312" w:eastAsia="仿宋_GB2312" w:hAnsi="华文仿宋" w:hint="eastAsia"/>
          <w:sz w:val="32"/>
          <w:szCs w:val="32"/>
        </w:rPr>
        <w:t>钯X光机、实时三维彩色B超等一批先进医疗设备。综合门诊部设有急诊、内科、外科、妇科、乳腺、宫颈、孕期保健、生殖健康、盆底功能（产后）康复、儿科、儿童保健、中医科、五官科、口腔科、理疗科等诊室为各类病人提供特色专科诊疗服务。住院部设妇科、产科（2个区）、儿科、新生儿科、综合科、手术麻醉科。产科、新生儿科、乳腺专科、宫颈专科、生殖健康（原不孕不育）专科、新生儿疾病筛查中心列入梅州</w:t>
      </w:r>
      <w:r w:rsidRPr="00F97642">
        <w:rPr>
          <w:rFonts w:ascii="仿宋_GB2312" w:eastAsia="仿宋_GB2312" w:hAnsi="华文仿宋" w:hint="eastAsia"/>
          <w:sz w:val="32"/>
          <w:szCs w:val="32"/>
        </w:rPr>
        <w:lastRenderedPageBreak/>
        <w:t>市卫生重点专科，产科于2012年被评为广东省临床重点专科。辅助科室齐全，功能检查科、放射科、检验科、医学遗传中心基本医疗设备齐全，能适应各项检验检测。</w:t>
      </w:r>
    </w:p>
    <w:p w:rsidR="008C5B88" w:rsidRPr="00F97642" w:rsidRDefault="008C5B88" w:rsidP="00150D34">
      <w:pPr>
        <w:spacing w:line="600" w:lineRule="exact"/>
        <w:ind w:firstLine="600"/>
        <w:rPr>
          <w:rFonts w:ascii="仿宋_GB2312" w:eastAsia="仿宋_GB2312" w:hAnsi="华文仿宋" w:cs="宋体"/>
          <w:b/>
          <w:sz w:val="32"/>
          <w:szCs w:val="32"/>
        </w:rPr>
      </w:pPr>
      <w:r w:rsidRPr="00F97642">
        <w:rPr>
          <w:rFonts w:ascii="仿宋_GB2312" w:eastAsia="仿宋_GB2312" w:hAnsi="华文仿宋" w:hint="eastAsia"/>
          <w:sz w:val="32"/>
          <w:szCs w:val="32"/>
        </w:rPr>
        <w:t>除开展常见妇科各种手术和一般常见病的治疗外，还开展了宫腹腔镜联合治疗不孕不育、腹腔镜下异位妊娠治疗、腹腔镜下子宫肌瘤剔除术、腹腔镜</w:t>
      </w:r>
      <w:proofErr w:type="gramStart"/>
      <w:r w:rsidRPr="00F97642">
        <w:rPr>
          <w:rFonts w:ascii="仿宋_GB2312" w:eastAsia="仿宋_GB2312" w:hAnsi="华文仿宋" w:hint="eastAsia"/>
          <w:sz w:val="32"/>
          <w:szCs w:val="32"/>
        </w:rPr>
        <w:t>下阴式子宫</w:t>
      </w:r>
      <w:proofErr w:type="gramEnd"/>
      <w:r w:rsidRPr="00F97642">
        <w:rPr>
          <w:rFonts w:ascii="仿宋_GB2312" w:eastAsia="仿宋_GB2312" w:hAnsi="华文仿宋" w:hint="eastAsia"/>
          <w:sz w:val="32"/>
          <w:szCs w:val="32"/>
        </w:rPr>
        <w:t>切除等特色治疗手术。近年来，积极开展新技术、新项目，如无痛分娩、产后足浴、乳房按摩、盆底康复治疗、再生育门诊、儿童保健科、甲状腺糖尿病专科等。抓住开放二孩政策，2015年11月率先在梅州市成立 “再生育咨询门诊”，并配合新设检查卵巢功能的AMH检测，在短期内就取得显著成效。全年通过B超监测指导受孕、药物促排卵助孕、宫腔内人工授精助孕等治疗后，共有78例妊娠。医学遗传中心已开展新技术如：耳聋基因筛查与防控、外周血染色体分析、串联质谱筛查与早期干预等；与广州华银检验中心合作开展病理检验和亲子鉴定业务。盆底功能康复中心（产后康复中心）</w:t>
      </w:r>
      <w:r w:rsidRPr="00F97642">
        <w:rPr>
          <w:rFonts w:ascii="仿宋_GB2312" w:eastAsia="仿宋_GB2312" w:hAnsi="华文仿宋" w:hint="eastAsia"/>
          <w:sz w:val="32"/>
          <w:szCs w:val="32"/>
          <w:shd w:val="clear" w:color="auto" w:fill="FFFFFF"/>
        </w:rPr>
        <w:t>是我市首家规范化、专业化、综合性的盆底功能康复机构，可提供盆底功能筛查、治疗及康复训练指导等诊疗服务。</w:t>
      </w:r>
      <w:r w:rsidRPr="00F97642">
        <w:rPr>
          <w:rFonts w:ascii="仿宋_GB2312" w:eastAsia="仿宋_GB2312" w:hAnsi="华文仿宋" w:hint="eastAsia"/>
          <w:sz w:val="32"/>
          <w:szCs w:val="32"/>
        </w:rPr>
        <w:t>2015年新设立的市内首家儿童保健科开展了：婴幼儿健康体检、新生儿行为测定、</w:t>
      </w:r>
      <w:r w:rsidRPr="00F97642">
        <w:rPr>
          <w:rFonts w:ascii="仿宋_GB2312" w:eastAsia="仿宋_GB2312" w:hAnsi="华文仿宋" w:cs="宋体" w:hint="eastAsia"/>
          <w:kern w:val="0"/>
          <w:sz w:val="32"/>
          <w:szCs w:val="32"/>
        </w:rPr>
        <w:t>丹佛小儿智能发育筛查、引导式教育</w:t>
      </w:r>
      <w:proofErr w:type="gramStart"/>
      <w:r w:rsidRPr="00F97642">
        <w:rPr>
          <w:rFonts w:ascii="仿宋_GB2312" w:eastAsia="仿宋_GB2312" w:hAnsi="华文仿宋" w:cs="宋体" w:hint="eastAsia"/>
          <w:kern w:val="0"/>
          <w:sz w:val="32"/>
          <w:szCs w:val="32"/>
        </w:rPr>
        <w:t>训练等儿保</w:t>
      </w:r>
      <w:proofErr w:type="gramEnd"/>
      <w:r w:rsidRPr="00F97642">
        <w:rPr>
          <w:rFonts w:ascii="仿宋_GB2312" w:eastAsia="仿宋_GB2312" w:hAnsi="华文仿宋" w:cs="宋体" w:hint="eastAsia"/>
          <w:kern w:val="0"/>
          <w:sz w:val="32"/>
          <w:szCs w:val="32"/>
        </w:rPr>
        <w:t>基本项目，为广大儿童提供诊疗保健服务。</w:t>
      </w:r>
    </w:p>
    <w:p w:rsidR="00150D34" w:rsidRPr="00150D34" w:rsidRDefault="008C5B88" w:rsidP="00150D34">
      <w:pPr>
        <w:spacing w:line="600" w:lineRule="exact"/>
        <w:ind w:firstLineChars="200" w:firstLine="640"/>
        <w:rPr>
          <w:rFonts w:ascii="仿宋_GB2312" w:eastAsia="仿宋_GB2312" w:hAnsi="华文仿宋"/>
          <w:sz w:val="32"/>
          <w:szCs w:val="32"/>
        </w:rPr>
      </w:pPr>
      <w:r w:rsidRPr="00F97642">
        <w:rPr>
          <w:rFonts w:ascii="仿宋_GB2312" w:eastAsia="仿宋_GB2312" w:hAnsi="华文仿宋" w:hint="eastAsia"/>
          <w:sz w:val="32"/>
          <w:szCs w:val="32"/>
        </w:rPr>
        <w:t>医院追求“仁心仁术、妇孺安康”，全力打造妇幼保健综合服务硬实力，提升妇幼保健水平，促进梅州妇幼“安康”目标的实现，造福百姓。</w:t>
      </w:r>
    </w:p>
    <w:p w:rsidR="00AF35CD" w:rsidRPr="00545F0E" w:rsidRDefault="00AF35CD" w:rsidP="00150D34">
      <w:pPr>
        <w:adjustRightInd w:val="0"/>
        <w:snapToGrid w:val="0"/>
        <w:spacing w:line="600" w:lineRule="exact"/>
        <w:ind w:firstLineChars="200" w:firstLine="640"/>
        <w:rPr>
          <w:rFonts w:ascii="仿宋" w:eastAsia="仿宋" w:hAnsi="仿宋" w:cs="仿宋_GB2312"/>
          <w:b/>
          <w:kern w:val="0"/>
          <w:sz w:val="32"/>
          <w:szCs w:val="32"/>
        </w:rPr>
      </w:pPr>
      <w:r w:rsidRPr="00545F0E">
        <w:rPr>
          <w:rFonts w:ascii="仿宋" w:eastAsia="仿宋" w:hAnsi="仿宋" w:cs="仿宋_GB2312" w:hint="eastAsia"/>
          <w:b/>
          <w:kern w:val="0"/>
          <w:sz w:val="32"/>
          <w:szCs w:val="32"/>
        </w:rPr>
        <w:lastRenderedPageBreak/>
        <w:t>二、部门决算单位构成</w:t>
      </w:r>
    </w:p>
    <w:p w:rsidR="00DA0BED" w:rsidRPr="005F4754" w:rsidRDefault="005D7070" w:rsidP="00150D34">
      <w:pPr>
        <w:autoSpaceDE w:val="0"/>
        <w:autoSpaceDN w:val="0"/>
        <w:adjustRightInd w:val="0"/>
        <w:snapToGrid w:val="0"/>
        <w:spacing w:line="600" w:lineRule="exact"/>
        <w:ind w:firstLineChars="200" w:firstLine="640"/>
        <w:rPr>
          <w:rFonts w:ascii="华文仿宋" w:eastAsia="华文仿宋" w:hAnsi="华文仿宋" w:cs="仿宋_GB2312"/>
          <w:kern w:val="0"/>
          <w:sz w:val="32"/>
          <w:szCs w:val="32"/>
        </w:rPr>
      </w:pPr>
      <w:r w:rsidRPr="005F4754">
        <w:rPr>
          <w:rFonts w:ascii="华文仿宋" w:eastAsia="华文仿宋" w:hAnsi="华文仿宋" w:cs="仿宋_GB2312" w:hint="eastAsia"/>
          <w:kern w:val="0"/>
          <w:sz w:val="32"/>
          <w:szCs w:val="32"/>
        </w:rPr>
        <w:t>从决算单位构成看，梅州市妇幼保健计划生育服务中心部门决算是：单位</w:t>
      </w:r>
      <w:r w:rsidR="00AF35CD" w:rsidRPr="005F4754">
        <w:rPr>
          <w:rFonts w:ascii="华文仿宋" w:eastAsia="华文仿宋" w:hAnsi="华文仿宋" w:cs="仿宋_GB2312" w:hint="eastAsia"/>
          <w:kern w:val="0"/>
          <w:sz w:val="32"/>
          <w:szCs w:val="32"/>
        </w:rPr>
        <w:t>本级决算。</w:t>
      </w:r>
    </w:p>
    <w:p w:rsidR="00F81A6E" w:rsidRDefault="00B06368" w:rsidP="00150D34">
      <w:pPr>
        <w:autoSpaceDE w:val="0"/>
        <w:autoSpaceDN w:val="0"/>
        <w:adjustRightInd w:val="0"/>
        <w:snapToGrid w:val="0"/>
        <w:spacing w:line="600" w:lineRule="exact"/>
        <w:ind w:firstLineChars="200" w:firstLine="640"/>
        <w:rPr>
          <w:rFonts w:ascii="仿宋" w:eastAsia="仿宋" w:hAnsi="仿宋" w:cs="仿宋_GB2312"/>
          <w:kern w:val="0"/>
          <w:sz w:val="32"/>
          <w:szCs w:val="32"/>
        </w:rPr>
      </w:pPr>
      <w:r>
        <w:rPr>
          <w:rFonts w:ascii="华文仿宋" w:eastAsia="华文仿宋" w:hAnsi="华文仿宋" w:hint="eastAsia"/>
          <w:sz w:val="32"/>
          <w:szCs w:val="32"/>
        </w:rPr>
        <w:t>医院</w:t>
      </w:r>
      <w:r w:rsidR="005F4754" w:rsidRPr="005D7070">
        <w:rPr>
          <w:rFonts w:ascii="华文仿宋" w:eastAsia="华文仿宋" w:hAnsi="华文仿宋" w:hint="eastAsia"/>
          <w:sz w:val="32"/>
          <w:szCs w:val="32"/>
        </w:rPr>
        <w:t>设置床位220张，实际开放床位216张。</w:t>
      </w:r>
      <w:r w:rsidR="005F4754" w:rsidRPr="005D7070">
        <w:rPr>
          <w:rFonts w:ascii="华文仿宋" w:eastAsia="华文仿宋" w:hAnsi="华文仿宋" w:cs="宋体" w:hint="eastAsia"/>
          <w:kern w:val="0"/>
          <w:sz w:val="32"/>
          <w:szCs w:val="32"/>
        </w:rPr>
        <w:t>现有职工</w:t>
      </w:r>
      <w:r w:rsidR="005F4754" w:rsidRPr="005D7070">
        <w:rPr>
          <w:rFonts w:ascii="华文仿宋" w:eastAsia="华文仿宋" w:hAnsi="华文仿宋" w:cs="宋体"/>
          <w:kern w:val="0"/>
          <w:sz w:val="32"/>
          <w:szCs w:val="32"/>
        </w:rPr>
        <w:t>4</w:t>
      </w:r>
      <w:r w:rsidR="005F4754" w:rsidRPr="005D7070">
        <w:rPr>
          <w:rFonts w:ascii="华文仿宋" w:eastAsia="华文仿宋" w:hAnsi="华文仿宋" w:cs="宋体" w:hint="eastAsia"/>
          <w:kern w:val="0"/>
          <w:sz w:val="32"/>
          <w:szCs w:val="32"/>
        </w:rPr>
        <w:t>72人，其中：卫生专业技术人员388人，中级职称65人，高级职称59人。</w:t>
      </w:r>
      <w:r w:rsidR="005F4754" w:rsidRPr="005D7070">
        <w:rPr>
          <w:rFonts w:ascii="华文仿宋" w:eastAsia="华文仿宋" w:hAnsi="华文仿宋" w:hint="eastAsia"/>
          <w:sz w:val="32"/>
          <w:szCs w:val="32"/>
        </w:rPr>
        <w:t xml:space="preserve"> 2015年全院</w:t>
      </w:r>
      <w:r w:rsidR="005F4754" w:rsidRPr="005D7070">
        <w:rPr>
          <w:rFonts w:ascii="华文仿宋" w:eastAsia="华文仿宋" w:hAnsi="华文仿宋" w:hint="eastAsia"/>
          <w:bCs/>
          <w:sz w:val="32"/>
          <w:szCs w:val="32"/>
        </w:rPr>
        <w:t>业务收入</w:t>
      </w:r>
      <w:r w:rsidR="005F4754" w:rsidRPr="005D7070">
        <w:rPr>
          <w:rFonts w:ascii="华文仿宋" w:eastAsia="华文仿宋" w:hAnsi="华文仿宋" w:hint="eastAsia"/>
          <w:sz w:val="32"/>
          <w:szCs w:val="32"/>
        </w:rPr>
        <w:t>9276万元，门诊量224854人次，出院病人10385人次，产妇数3245人，开展各科手术2667人次</w:t>
      </w:r>
      <w:r w:rsidR="00DA0BED">
        <w:rPr>
          <w:rFonts w:ascii="仿宋" w:eastAsia="仿宋" w:hAnsi="仿宋" w:cs="仿宋_GB2312" w:hint="eastAsia"/>
          <w:kern w:val="0"/>
          <w:sz w:val="32"/>
          <w:szCs w:val="32"/>
        </w:rPr>
        <w:t>。</w:t>
      </w:r>
    </w:p>
    <w:p w:rsidR="00F81A6E" w:rsidRDefault="00F81A6E" w:rsidP="00545F0E">
      <w:pPr>
        <w:autoSpaceDE w:val="0"/>
        <w:autoSpaceDN w:val="0"/>
        <w:adjustRightInd w:val="0"/>
        <w:snapToGrid w:val="0"/>
        <w:spacing w:line="540" w:lineRule="exact"/>
        <w:ind w:firstLineChars="200" w:firstLine="640"/>
        <w:rPr>
          <w:rFonts w:ascii="仿宋" w:eastAsia="仿宋" w:hAnsi="仿宋" w:cs="仿宋_GB2312"/>
          <w:kern w:val="0"/>
          <w:sz w:val="32"/>
          <w:szCs w:val="32"/>
        </w:rPr>
      </w:pPr>
    </w:p>
    <w:p w:rsidR="00545F0E" w:rsidRDefault="00545F0E">
      <w:pPr>
        <w:widowControl/>
        <w:spacing w:after="200" w:line="276" w:lineRule="auto"/>
        <w:jc w:val="left"/>
        <w:rPr>
          <w:rFonts w:ascii="仿宋" w:eastAsia="仿宋" w:hAnsi="仿宋" w:cs="仿宋_GB2312"/>
          <w:kern w:val="0"/>
          <w:sz w:val="32"/>
          <w:szCs w:val="32"/>
        </w:rPr>
      </w:pPr>
      <w:r>
        <w:rPr>
          <w:rFonts w:ascii="仿宋" w:eastAsia="仿宋" w:hAnsi="仿宋" w:cs="仿宋_GB2312"/>
          <w:kern w:val="0"/>
          <w:sz w:val="32"/>
          <w:szCs w:val="32"/>
        </w:rPr>
        <w:br w:type="page"/>
      </w:r>
    </w:p>
    <w:p w:rsidR="00930403" w:rsidRPr="00F97642" w:rsidRDefault="00AF35CD" w:rsidP="00A45F06">
      <w:pPr>
        <w:autoSpaceDE w:val="0"/>
        <w:autoSpaceDN w:val="0"/>
        <w:adjustRightInd w:val="0"/>
        <w:snapToGrid w:val="0"/>
        <w:spacing w:line="540" w:lineRule="exact"/>
        <w:jc w:val="center"/>
        <w:rPr>
          <w:rFonts w:ascii="黑体" w:eastAsia="黑体" w:hAnsi="黑体" w:cs="黑体"/>
          <w:b/>
          <w:kern w:val="0"/>
          <w:sz w:val="32"/>
          <w:szCs w:val="32"/>
        </w:rPr>
      </w:pPr>
      <w:r w:rsidRPr="00F97642">
        <w:rPr>
          <w:rFonts w:ascii="黑体" w:eastAsia="黑体" w:hAnsi="黑体" w:cs="黑体" w:hint="eastAsia"/>
          <w:b/>
          <w:kern w:val="0"/>
          <w:sz w:val="32"/>
          <w:szCs w:val="32"/>
        </w:rPr>
        <w:lastRenderedPageBreak/>
        <w:t xml:space="preserve">第二部分  </w:t>
      </w:r>
      <w:r w:rsidR="00FB688A" w:rsidRPr="00F97642">
        <w:rPr>
          <w:rFonts w:ascii="黑体" w:eastAsia="黑体" w:hAnsi="黑体" w:cs="黑体"/>
          <w:b/>
          <w:kern w:val="0"/>
          <w:sz w:val="32"/>
          <w:szCs w:val="32"/>
        </w:rPr>
        <w:t>2015</w:t>
      </w:r>
      <w:r w:rsidR="00FB688A" w:rsidRPr="00F97642">
        <w:rPr>
          <w:rFonts w:ascii="黑体" w:eastAsia="黑体" w:hAnsi="黑体" w:cs="黑体" w:hint="eastAsia"/>
          <w:b/>
          <w:kern w:val="0"/>
          <w:sz w:val="32"/>
          <w:szCs w:val="32"/>
        </w:rPr>
        <w:t>年度</w:t>
      </w:r>
      <w:r w:rsidR="00930403" w:rsidRPr="00F97642">
        <w:rPr>
          <w:rFonts w:ascii="黑体" w:eastAsia="黑体" w:hAnsi="黑体" w:cs="黑体" w:hint="eastAsia"/>
          <w:b/>
          <w:kern w:val="0"/>
          <w:sz w:val="32"/>
          <w:szCs w:val="32"/>
        </w:rPr>
        <w:t>梅州市妇幼保健计划生育服务中心</w:t>
      </w:r>
    </w:p>
    <w:p w:rsidR="00AF35CD" w:rsidRPr="00F97642" w:rsidRDefault="00AF35CD" w:rsidP="00A45F06">
      <w:pPr>
        <w:autoSpaceDE w:val="0"/>
        <w:autoSpaceDN w:val="0"/>
        <w:adjustRightInd w:val="0"/>
        <w:snapToGrid w:val="0"/>
        <w:spacing w:line="540" w:lineRule="exact"/>
        <w:jc w:val="center"/>
        <w:rPr>
          <w:rFonts w:ascii="黑体" w:eastAsia="黑体" w:hAnsi="黑体" w:cs="黑体"/>
          <w:b/>
          <w:kern w:val="0"/>
          <w:sz w:val="32"/>
          <w:szCs w:val="32"/>
        </w:rPr>
      </w:pPr>
      <w:r w:rsidRPr="00F97642">
        <w:rPr>
          <w:rFonts w:ascii="黑体" w:eastAsia="黑体" w:hAnsi="黑体" w:cs="黑体" w:hint="eastAsia"/>
          <w:b/>
          <w:kern w:val="0"/>
          <w:sz w:val="32"/>
          <w:szCs w:val="32"/>
        </w:rPr>
        <w:t>部门决算表</w:t>
      </w:r>
    </w:p>
    <w:p w:rsidR="00F97642" w:rsidRDefault="00F97642" w:rsidP="00B65CF3">
      <w:pPr>
        <w:autoSpaceDE w:val="0"/>
        <w:autoSpaceDN w:val="0"/>
        <w:adjustRightInd w:val="0"/>
        <w:spacing w:line="520" w:lineRule="exact"/>
        <w:jc w:val="center"/>
        <w:rPr>
          <w:rFonts w:ascii="仿宋" w:eastAsia="仿宋" w:hAnsi="仿宋" w:cs="仿宋_GB2312"/>
          <w:b/>
          <w:kern w:val="0"/>
          <w:sz w:val="32"/>
          <w:szCs w:val="32"/>
        </w:rPr>
      </w:pPr>
    </w:p>
    <w:p w:rsidR="00370472" w:rsidRPr="00370472" w:rsidRDefault="00370472" w:rsidP="00B65CF3">
      <w:pPr>
        <w:autoSpaceDE w:val="0"/>
        <w:autoSpaceDN w:val="0"/>
        <w:adjustRightInd w:val="0"/>
        <w:spacing w:line="520" w:lineRule="exact"/>
        <w:jc w:val="center"/>
        <w:rPr>
          <w:rFonts w:ascii="仿宋" w:eastAsia="仿宋" w:hAnsi="仿宋" w:cs="仿宋_GB2312"/>
          <w:b/>
          <w:kern w:val="0"/>
          <w:sz w:val="32"/>
          <w:szCs w:val="32"/>
        </w:rPr>
      </w:pPr>
      <w:r w:rsidRPr="00370472">
        <w:rPr>
          <w:rFonts w:ascii="仿宋" w:eastAsia="仿宋" w:hAnsi="仿宋" w:cs="仿宋_GB2312" w:hint="eastAsia"/>
          <w:b/>
          <w:kern w:val="0"/>
          <w:sz w:val="32"/>
          <w:szCs w:val="32"/>
        </w:rPr>
        <w:t>一、收入支出决算总表</w:t>
      </w:r>
    </w:p>
    <w:tbl>
      <w:tblPr>
        <w:tblW w:w="11117" w:type="dxa"/>
        <w:tblInd w:w="-1255" w:type="dxa"/>
        <w:tblLook w:val="04A0"/>
      </w:tblPr>
      <w:tblGrid>
        <w:gridCol w:w="4057"/>
        <w:gridCol w:w="480"/>
        <w:gridCol w:w="1360"/>
        <w:gridCol w:w="3400"/>
        <w:gridCol w:w="500"/>
        <w:gridCol w:w="1320"/>
      </w:tblGrid>
      <w:tr w:rsidR="00370472" w:rsidRPr="00370472" w:rsidTr="00F40BCF">
        <w:trPr>
          <w:trHeight w:val="199"/>
        </w:trPr>
        <w:tc>
          <w:tcPr>
            <w:tcW w:w="4057" w:type="dxa"/>
            <w:tcBorders>
              <w:top w:val="nil"/>
              <w:left w:val="nil"/>
              <w:bottom w:val="nil"/>
              <w:right w:val="nil"/>
            </w:tcBorders>
            <w:shd w:val="clear" w:color="000000" w:fill="FFFFFF"/>
            <w:noWrap/>
            <w:vAlign w:val="center"/>
            <w:hideMark/>
          </w:tcPr>
          <w:p w:rsidR="00370472" w:rsidRPr="00370472" w:rsidRDefault="00370472" w:rsidP="00370472">
            <w:pPr>
              <w:widowControl/>
              <w:jc w:val="right"/>
              <w:rPr>
                <w:rFonts w:ascii="宋体" w:eastAsia="宋体" w:hAnsi="宋体" w:cs="宋体"/>
                <w:kern w:val="0"/>
                <w:sz w:val="24"/>
                <w:szCs w:val="24"/>
              </w:rPr>
            </w:pPr>
            <w:r w:rsidRPr="00370472">
              <w:rPr>
                <w:rFonts w:ascii="宋体" w:eastAsia="宋体" w:hAnsi="宋体" w:cs="宋体" w:hint="eastAsia"/>
                <w:kern w:val="0"/>
                <w:sz w:val="24"/>
                <w:szCs w:val="24"/>
              </w:rPr>
              <w:t xml:space="preserve">　</w:t>
            </w:r>
          </w:p>
        </w:tc>
        <w:tc>
          <w:tcPr>
            <w:tcW w:w="480" w:type="dxa"/>
            <w:tcBorders>
              <w:top w:val="nil"/>
              <w:left w:val="nil"/>
              <w:bottom w:val="nil"/>
              <w:right w:val="nil"/>
            </w:tcBorders>
            <w:shd w:val="clear" w:color="000000" w:fill="FFFFFF"/>
            <w:noWrap/>
            <w:vAlign w:val="center"/>
            <w:hideMark/>
          </w:tcPr>
          <w:p w:rsidR="00370472" w:rsidRPr="00370472" w:rsidRDefault="00370472" w:rsidP="00370472">
            <w:pPr>
              <w:widowControl/>
              <w:jc w:val="right"/>
              <w:rPr>
                <w:rFonts w:ascii="宋体" w:eastAsia="宋体" w:hAnsi="宋体" w:cs="宋体"/>
                <w:kern w:val="0"/>
                <w:sz w:val="24"/>
                <w:szCs w:val="24"/>
              </w:rPr>
            </w:pPr>
            <w:r w:rsidRPr="00370472">
              <w:rPr>
                <w:rFonts w:ascii="宋体" w:eastAsia="宋体" w:hAnsi="宋体" w:cs="宋体" w:hint="eastAsia"/>
                <w:kern w:val="0"/>
                <w:sz w:val="24"/>
                <w:szCs w:val="24"/>
              </w:rPr>
              <w:t xml:space="preserve">　</w:t>
            </w:r>
          </w:p>
        </w:tc>
        <w:tc>
          <w:tcPr>
            <w:tcW w:w="1360" w:type="dxa"/>
            <w:tcBorders>
              <w:top w:val="nil"/>
              <w:left w:val="nil"/>
              <w:bottom w:val="nil"/>
              <w:right w:val="nil"/>
            </w:tcBorders>
            <w:shd w:val="clear" w:color="000000" w:fill="FFFFFF"/>
            <w:noWrap/>
            <w:vAlign w:val="center"/>
            <w:hideMark/>
          </w:tcPr>
          <w:p w:rsidR="00370472" w:rsidRPr="00370472" w:rsidRDefault="00370472" w:rsidP="00370472">
            <w:pPr>
              <w:widowControl/>
              <w:jc w:val="right"/>
              <w:rPr>
                <w:rFonts w:ascii="宋体" w:eastAsia="宋体" w:hAnsi="宋体" w:cs="宋体"/>
                <w:kern w:val="0"/>
                <w:sz w:val="24"/>
                <w:szCs w:val="24"/>
              </w:rPr>
            </w:pPr>
            <w:r w:rsidRPr="00370472">
              <w:rPr>
                <w:rFonts w:ascii="宋体" w:eastAsia="宋体" w:hAnsi="宋体" w:cs="宋体" w:hint="eastAsia"/>
                <w:kern w:val="0"/>
                <w:sz w:val="24"/>
                <w:szCs w:val="24"/>
              </w:rPr>
              <w:t xml:space="preserve">　</w:t>
            </w:r>
          </w:p>
        </w:tc>
        <w:tc>
          <w:tcPr>
            <w:tcW w:w="3400" w:type="dxa"/>
            <w:tcBorders>
              <w:top w:val="nil"/>
              <w:left w:val="nil"/>
              <w:bottom w:val="nil"/>
              <w:right w:val="nil"/>
            </w:tcBorders>
            <w:shd w:val="clear" w:color="000000" w:fill="FFFFFF"/>
            <w:noWrap/>
            <w:vAlign w:val="center"/>
            <w:hideMark/>
          </w:tcPr>
          <w:p w:rsidR="00370472" w:rsidRPr="00370472" w:rsidRDefault="00370472" w:rsidP="00370472">
            <w:pPr>
              <w:widowControl/>
              <w:jc w:val="right"/>
              <w:rPr>
                <w:rFonts w:ascii="宋体" w:eastAsia="宋体" w:hAnsi="宋体" w:cs="宋体"/>
                <w:kern w:val="0"/>
                <w:sz w:val="24"/>
                <w:szCs w:val="24"/>
              </w:rPr>
            </w:pPr>
            <w:r w:rsidRPr="00370472">
              <w:rPr>
                <w:rFonts w:ascii="宋体" w:eastAsia="宋体" w:hAnsi="宋体" w:cs="宋体" w:hint="eastAsia"/>
                <w:kern w:val="0"/>
                <w:sz w:val="24"/>
                <w:szCs w:val="24"/>
              </w:rPr>
              <w:t xml:space="preserve">　</w:t>
            </w:r>
          </w:p>
        </w:tc>
        <w:tc>
          <w:tcPr>
            <w:tcW w:w="500" w:type="dxa"/>
            <w:tcBorders>
              <w:top w:val="nil"/>
              <w:left w:val="nil"/>
              <w:bottom w:val="nil"/>
              <w:right w:val="nil"/>
            </w:tcBorders>
            <w:shd w:val="clear" w:color="000000" w:fill="FFFFFF"/>
            <w:noWrap/>
            <w:vAlign w:val="center"/>
            <w:hideMark/>
          </w:tcPr>
          <w:p w:rsidR="00370472" w:rsidRPr="00370472" w:rsidRDefault="00370472" w:rsidP="00370472">
            <w:pPr>
              <w:widowControl/>
              <w:jc w:val="right"/>
              <w:rPr>
                <w:rFonts w:ascii="宋体" w:eastAsia="宋体" w:hAnsi="宋体" w:cs="宋体"/>
                <w:kern w:val="0"/>
                <w:sz w:val="24"/>
                <w:szCs w:val="24"/>
              </w:rPr>
            </w:pPr>
            <w:r w:rsidRPr="00370472">
              <w:rPr>
                <w:rFonts w:ascii="宋体" w:eastAsia="宋体" w:hAnsi="宋体" w:cs="宋体" w:hint="eastAsia"/>
                <w:kern w:val="0"/>
                <w:sz w:val="24"/>
                <w:szCs w:val="24"/>
              </w:rPr>
              <w:t xml:space="preserve">　</w:t>
            </w:r>
          </w:p>
        </w:tc>
        <w:tc>
          <w:tcPr>
            <w:tcW w:w="1320" w:type="dxa"/>
            <w:tcBorders>
              <w:top w:val="nil"/>
              <w:left w:val="nil"/>
              <w:bottom w:val="nil"/>
              <w:right w:val="nil"/>
            </w:tcBorders>
            <w:shd w:val="clear" w:color="000000" w:fill="FFFFFF"/>
            <w:noWrap/>
            <w:vAlign w:val="center"/>
            <w:hideMark/>
          </w:tcPr>
          <w:p w:rsidR="00370472" w:rsidRPr="00370472" w:rsidRDefault="00370472" w:rsidP="00370472">
            <w:pPr>
              <w:widowControl/>
              <w:jc w:val="right"/>
              <w:rPr>
                <w:rFonts w:ascii="宋体" w:eastAsia="宋体" w:hAnsi="宋体" w:cs="宋体"/>
                <w:color w:val="000000"/>
                <w:kern w:val="0"/>
                <w:sz w:val="20"/>
                <w:szCs w:val="20"/>
              </w:rPr>
            </w:pPr>
            <w:r w:rsidRPr="00370472">
              <w:rPr>
                <w:rFonts w:ascii="宋体" w:eastAsia="宋体" w:hAnsi="宋体" w:cs="宋体" w:hint="eastAsia"/>
                <w:color w:val="000000"/>
                <w:kern w:val="0"/>
                <w:sz w:val="20"/>
                <w:szCs w:val="20"/>
              </w:rPr>
              <w:t>公开01表</w:t>
            </w:r>
          </w:p>
        </w:tc>
      </w:tr>
      <w:tr w:rsidR="00370472" w:rsidRPr="00370472" w:rsidTr="00F40BCF">
        <w:trPr>
          <w:trHeight w:val="300"/>
        </w:trPr>
        <w:tc>
          <w:tcPr>
            <w:tcW w:w="4057" w:type="dxa"/>
            <w:tcBorders>
              <w:top w:val="nil"/>
              <w:left w:val="nil"/>
              <w:bottom w:val="nil"/>
              <w:right w:val="nil"/>
            </w:tcBorders>
            <w:shd w:val="clear" w:color="000000" w:fill="FFFFFF"/>
            <w:noWrap/>
            <w:vAlign w:val="center"/>
            <w:hideMark/>
          </w:tcPr>
          <w:p w:rsidR="00370472" w:rsidRPr="00370472" w:rsidRDefault="00930403" w:rsidP="0037047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r w:rsidR="00370472" w:rsidRPr="00370472">
              <w:rPr>
                <w:rFonts w:ascii="宋体" w:eastAsia="宋体" w:hAnsi="宋体" w:cs="宋体" w:hint="eastAsia"/>
                <w:color w:val="000000"/>
                <w:kern w:val="0"/>
                <w:sz w:val="20"/>
                <w:szCs w:val="20"/>
              </w:rPr>
              <w:t>梅州市</w:t>
            </w:r>
            <w:r w:rsidR="00F40BCF">
              <w:rPr>
                <w:rFonts w:ascii="宋体" w:eastAsia="宋体" w:hAnsi="宋体" w:cs="宋体" w:hint="eastAsia"/>
                <w:color w:val="000000"/>
                <w:kern w:val="0"/>
                <w:sz w:val="20"/>
                <w:szCs w:val="20"/>
              </w:rPr>
              <w:t>妇幼保健计划生育服务中</w:t>
            </w:r>
            <w:r>
              <w:rPr>
                <w:rFonts w:ascii="宋体" w:eastAsia="宋体" w:hAnsi="宋体" w:cs="宋体" w:hint="eastAsia"/>
                <w:color w:val="000000"/>
                <w:kern w:val="0"/>
                <w:sz w:val="20"/>
                <w:szCs w:val="20"/>
              </w:rPr>
              <w:t>心</w:t>
            </w:r>
          </w:p>
        </w:tc>
        <w:tc>
          <w:tcPr>
            <w:tcW w:w="480" w:type="dxa"/>
            <w:tcBorders>
              <w:top w:val="nil"/>
              <w:left w:val="nil"/>
              <w:bottom w:val="nil"/>
              <w:right w:val="nil"/>
            </w:tcBorders>
            <w:shd w:val="clear" w:color="000000" w:fill="FFFFFF"/>
            <w:noWrap/>
            <w:vAlign w:val="center"/>
            <w:hideMark/>
          </w:tcPr>
          <w:p w:rsidR="00370472" w:rsidRPr="00370472" w:rsidRDefault="00370472" w:rsidP="00370472">
            <w:pPr>
              <w:widowControl/>
              <w:jc w:val="right"/>
              <w:rPr>
                <w:rFonts w:ascii="宋体" w:eastAsia="宋体" w:hAnsi="宋体" w:cs="宋体"/>
                <w:kern w:val="0"/>
                <w:sz w:val="24"/>
                <w:szCs w:val="24"/>
              </w:rPr>
            </w:pPr>
            <w:r w:rsidRPr="00370472">
              <w:rPr>
                <w:rFonts w:ascii="宋体" w:eastAsia="宋体" w:hAnsi="宋体" w:cs="宋体" w:hint="eastAsia"/>
                <w:kern w:val="0"/>
                <w:sz w:val="24"/>
                <w:szCs w:val="24"/>
              </w:rPr>
              <w:t xml:space="preserve">　</w:t>
            </w:r>
          </w:p>
        </w:tc>
        <w:tc>
          <w:tcPr>
            <w:tcW w:w="1360" w:type="dxa"/>
            <w:tcBorders>
              <w:top w:val="nil"/>
              <w:left w:val="nil"/>
              <w:bottom w:val="nil"/>
              <w:right w:val="nil"/>
            </w:tcBorders>
            <w:shd w:val="clear" w:color="000000" w:fill="FFFFFF"/>
            <w:noWrap/>
            <w:vAlign w:val="center"/>
            <w:hideMark/>
          </w:tcPr>
          <w:p w:rsidR="00370472" w:rsidRPr="00370472" w:rsidRDefault="00370472" w:rsidP="00370472">
            <w:pPr>
              <w:widowControl/>
              <w:jc w:val="right"/>
              <w:rPr>
                <w:rFonts w:ascii="宋体" w:eastAsia="宋体" w:hAnsi="宋体" w:cs="宋体"/>
                <w:kern w:val="0"/>
                <w:sz w:val="24"/>
                <w:szCs w:val="24"/>
              </w:rPr>
            </w:pPr>
            <w:r w:rsidRPr="00370472">
              <w:rPr>
                <w:rFonts w:ascii="宋体" w:eastAsia="宋体" w:hAnsi="宋体" w:cs="宋体" w:hint="eastAsia"/>
                <w:kern w:val="0"/>
                <w:sz w:val="24"/>
                <w:szCs w:val="24"/>
              </w:rPr>
              <w:t xml:space="preserve">　</w:t>
            </w:r>
          </w:p>
        </w:tc>
        <w:tc>
          <w:tcPr>
            <w:tcW w:w="3400" w:type="dxa"/>
            <w:tcBorders>
              <w:top w:val="nil"/>
              <w:left w:val="nil"/>
              <w:bottom w:val="nil"/>
              <w:right w:val="nil"/>
            </w:tcBorders>
            <w:shd w:val="clear" w:color="000000" w:fill="FFFFFF"/>
            <w:noWrap/>
            <w:vAlign w:val="center"/>
            <w:hideMark/>
          </w:tcPr>
          <w:p w:rsidR="00370472" w:rsidRPr="00370472" w:rsidRDefault="00370472" w:rsidP="00370472">
            <w:pPr>
              <w:widowControl/>
              <w:jc w:val="right"/>
              <w:rPr>
                <w:rFonts w:ascii="宋体" w:eastAsia="宋体" w:hAnsi="宋体" w:cs="宋体"/>
                <w:kern w:val="0"/>
                <w:sz w:val="24"/>
                <w:szCs w:val="24"/>
              </w:rPr>
            </w:pPr>
            <w:r w:rsidRPr="00370472">
              <w:rPr>
                <w:rFonts w:ascii="宋体" w:eastAsia="宋体" w:hAnsi="宋体" w:cs="宋体" w:hint="eastAsia"/>
                <w:kern w:val="0"/>
                <w:sz w:val="24"/>
                <w:szCs w:val="24"/>
              </w:rPr>
              <w:t xml:space="preserve">　</w:t>
            </w:r>
          </w:p>
        </w:tc>
        <w:tc>
          <w:tcPr>
            <w:tcW w:w="500" w:type="dxa"/>
            <w:tcBorders>
              <w:top w:val="nil"/>
              <w:left w:val="nil"/>
              <w:bottom w:val="nil"/>
              <w:right w:val="nil"/>
            </w:tcBorders>
            <w:shd w:val="clear" w:color="000000" w:fill="FFFFFF"/>
            <w:noWrap/>
            <w:vAlign w:val="center"/>
            <w:hideMark/>
          </w:tcPr>
          <w:p w:rsidR="00370472" w:rsidRPr="00370472" w:rsidRDefault="00370472" w:rsidP="00370472">
            <w:pPr>
              <w:widowControl/>
              <w:jc w:val="right"/>
              <w:rPr>
                <w:rFonts w:ascii="宋体" w:eastAsia="宋体" w:hAnsi="宋体" w:cs="宋体"/>
                <w:kern w:val="0"/>
                <w:sz w:val="24"/>
                <w:szCs w:val="24"/>
              </w:rPr>
            </w:pPr>
            <w:r w:rsidRPr="00370472">
              <w:rPr>
                <w:rFonts w:ascii="宋体" w:eastAsia="宋体" w:hAnsi="宋体" w:cs="宋体" w:hint="eastAsia"/>
                <w:kern w:val="0"/>
                <w:sz w:val="24"/>
                <w:szCs w:val="24"/>
              </w:rPr>
              <w:t xml:space="preserve">　</w:t>
            </w:r>
          </w:p>
        </w:tc>
        <w:tc>
          <w:tcPr>
            <w:tcW w:w="1320" w:type="dxa"/>
            <w:tcBorders>
              <w:top w:val="nil"/>
              <w:left w:val="nil"/>
              <w:bottom w:val="nil"/>
              <w:right w:val="nil"/>
            </w:tcBorders>
            <w:shd w:val="clear" w:color="000000" w:fill="FFFFFF"/>
            <w:noWrap/>
            <w:vAlign w:val="center"/>
            <w:hideMark/>
          </w:tcPr>
          <w:p w:rsidR="00370472" w:rsidRPr="00370472" w:rsidRDefault="00370472" w:rsidP="00370472">
            <w:pPr>
              <w:widowControl/>
              <w:jc w:val="right"/>
              <w:rPr>
                <w:rFonts w:ascii="宋体" w:eastAsia="宋体" w:hAnsi="宋体" w:cs="宋体"/>
                <w:color w:val="000000"/>
                <w:kern w:val="0"/>
                <w:sz w:val="20"/>
                <w:szCs w:val="20"/>
              </w:rPr>
            </w:pPr>
            <w:r w:rsidRPr="00370472">
              <w:rPr>
                <w:rFonts w:ascii="宋体" w:eastAsia="宋体" w:hAnsi="宋体" w:cs="宋体" w:hint="eastAsia"/>
                <w:color w:val="000000"/>
                <w:kern w:val="0"/>
                <w:sz w:val="20"/>
                <w:szCs w:val="20"/>
              </w:rPr>
              <w:t>单位：万元</w:t>
            </w:r>
          </w:p>
        </w:tc>
      </w:tr>
      <w:tr w:rsidR="00370472" w:rsidRPr="00370472" w:rsidTr="00F40BCF">
        <w:trPr>
          <w:trHeight w:val="462"/>
        </w:trPr>
        <w:tc>
          <w:tcPr>
            <w:tcW w:w="5897"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sz w:val="24"/>
                <w:szCs w:val="24"/>
              </w:rPr>
            </w:pPr>
            <w:r w:rsidRPr="00370472">
              <w:rPr>
                <w:rFonts w:ascii="宋体" w:eastAsia="宋体" w:hAnsi="宋体" w:cs="宋体" w:hint="eastAsia"/>
                <w:kern w:val="0"/>
                <w:sz w:val="24"/>
                <w:szCs w:val="24"/>
              </w:rPr>
              <w:t>收入</w:t>
            </w:r>
          </w:p>
        </w:tc>
        <w:tc>
          <w:tcPr>
            <w:tcW w:w="5220" w:type="dxa"/>
            <w:gridSpan w:val="3"/>
            <w:tcBorders>
              <w:top w:val="single" w:sz="8" w:space="0" w:color="auto"/>
              <w:left w:val="nil"/>
              <w:bottom w:val="single" w:sz="4" w:space="0" w:color="auto"/>
              <w:right w:val="single" w:sz="8" w:space="0" w:color="000000"/>
            </w:tcBorders>
            <w:shd w:val="clear" w:color="000000" w:fill="FFFFFF"/>
            <w:noWrap/>
            <w:vAlign w:val="center"/>
            <w:hideMark/>
          </w:tcPr>
          <w:p w:rsidR="00370472" w:rsidRPr="00370472" w:rsidRDefault="00370472" w:rsidP="00370472">
            <w:pPr>
              <w:widowControl/>
              <w:jc w:val="center"/>
              <w:rPr>
                <w:rFonts w:ascii="宋体" w:eastAsia="宋体" w:hAnsi="宋体" w:cs="宋体"/>
                <w:kern w:val="0"/>
                <w:sz w:val="24"/>
                <w:szCs w:val="24"/>
              </w:rPr>
            </w:pPr>
            <w:r w:rsidRPr="00370472">
              <w:rPr>
                <w:rFonts w:ascii="宋体" w:eastAsia="宋体" w:hAnsi="宋体" w:cs="宋体" w:hint="eastAsia"/>
                <w:kern w:val="0"/>
                <w:sz w:val="24"/>
                <w:szCs w:val="24"/>
              </w:rPr>
              <w:t>支出</w:t>
            </w:r>
          </w:p>
        </w:tc>
      </w:tr>
      <w:tr w:rsidR="00370472" w:rsidRPr="00370472" w:rsidTr="00F40BCF">
        <w:trPr>
          <w:trHeight w:val="462"/>
        </w:trPr>
        <w:tc>
          <w:tcPr>
            <w:tcW w:w="4057" w:type="dxa"/>
            <w:tcBorders>
              <w:top w:val="nil"/>
              <w:left w:val="single" w:sz="8" w:space="0" w:color="auto"/>
              <w:bottom w:val="single" w:sz="4" w:space="0" w:color="auto"/>
              <w:right w:val="single" w:sz="4"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sz w:val="24"/>
                <w:szCs w:val="24"/>
              </w:rPr>
            </w:pPr>
            <w:r w:rsidRPr="00370472">
              <w:rPr>
                <w:rFonts w:ascii="宋体" w:eastAsia="宋体" w:hAnsi="宋体" w:cs="宋体" w:hint="eastAsia"/>
                <w:kern w:val="0"/>
                <w:sz w:val="24"/>
                <w:szCs w:val="24"/>
              </w:rPr>
              <w:t>项    目</w:t>
            </w:r>
          </w:p>
        </w:tc>
        <w:tc>
          <w:tcPr>
            <w:tcW w:w="480" w:type="dxa"/>
            <w:tcBorders>
              <w:top w:val="nil"/>
              <w:left w:val="nil"/>
              <w:bottom w:val="single" w:sz="4" w:space="0" w:color="auto"/>
              <w:right w:val="single" w:sz="4"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sz w:val="20"/>
                <w:szCs w:val="20"/>
              </w:rPr>
            </w:pPr>
            <w:r w:rsidRPr="00370472">
              <w:rPr>
                <w:rFonts w:ascii="宋体" w:eastAsia="宋体" w:hAnsi="宋体" w:cs="宋体" w:hint="eastAsia"/>
                <w:kern w:val="0"/>
                <w:sz w:val="20"/>
                <w:szCs w:val="20"/>
              </w:rPr>
              <w:t>行次</w:t>
            </w:r>
          </w:p>
        </w:tc>
        <w:tc>
          <w:tcPr>
            <w:tcW w:w="1360" w:type="dxa"/>
            <w:tcBorders>
              <w:top w:val="nil"/>
              <w:left w:val="nil"/>
              <w:bottom w:val="single" w:sz="4" w:space="0" w:color="auto"/>
              <w:right w:val="single" w:sz="4"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sz w:val="24"/>
                <w:szCs w:val="24"/>
              </w:rPr>
            </w:pPr>
            <w:r w:rsidRPr="00370472">
              <w:rPr>
                <w:rFonts w:ascii="宋体" w:eastAsia="宋体" w:hAnsi="宋体" w:cs="宋体" w:hint="eastAsia"/>
                <w:kern w:val="0"/>
                <w:sz w:val="24"/>
                <w:szCs w:val="24"/>
              </w:rPr>
              <w:t>决算数</w:t>
            </w:r>
          </w:p>
        </w:tc>
        <w:tc>
          <w:tcPr>
            <w:tcW w:w="3400" w:type="dxa"/>
            <w:tcBorders>
              <w:top w:val="nil"/>
              <w:left w:val="nil"/>
              <w:bottom w:val="single" w:sz="4" w:space="0" w:color="auto"/>
              <w:right w:val="single" w:sz="4"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sz w:val="24"/>
                <w:szCs w:val="24"/>
              </w:rPr>
            </w:pPr>
            <w:r w:rsidRPr="00370472">
              <w:rPr>
                <w:rFonts w:ascii="宋体" w:eastAsia="宋体" w:hAnsi="宋体" w:cs="宋体" w:hint="eastAsia"/>
                <w:kern w:val="0"/>
                <w:sz w:val="24"/>
                <w:szCs w:val="24"/>
              </w:rPr>
              <w:t>项    目</w:t>
            </w:r>
          </w:p>
        </w:tc>
        <w:tc>
          <w:tcPr>
            <w:tcW w:w="500" w:type="dxa"/>
            <w:tcBorders>
              <w:top w:val="nil"/>
              <w:left w:val="nil"/>
              <w:bottom w:val="single" w:sz="4" w:space="0" w:color="auto"/>
              <w:right w:val="single" w:sz="4"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sz w:val="20"/>
                <w:szCs w:val="20"/>
              </w:rPr>
            </w:pPr>
            <w:r w:rsidRPr="00370472">
              <w:rPr>
                <w:rFonts w:ascii="宋体" w:eastAsia="宋体" w:hAnsi="宋体" w:cs="宋体" w:hint="eastAsia"/>
                <w:kern w:val="0"/>
                <w:sz w:val="20"/>
                <w:szCs w:val="20"/>
              </w:rPr>
              <w:t>行次</w:t>
            </w:r>
          </w:p>
        </w:tc>
        <w:tc>
          <w:tcPr>
            <w:tcW w:w="1320" w:type="dxa"/>
            <w:tcBorders>
              <w:top w:val="nil"/>
              <w:left w:val="nil"/>
              <w:bottom w:val="single" w:sz="4" w:space="0" w:color="auto"/>
              <w:right w:val="single" w:sz="8"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sz w:val="24"/>
                <w:szCs w:val="24"/>
              </w:rPr>
            </w:pPr>
            <w:r w:rsidRPr="00370472">
              <w:rPr>
                <w:rFonts w:ascii="宋体" w:eastAsia="宋体" w:hAnsi="宋体" w:cs="宋体" w:hint="eastAsia"/>
                <w:kern w:val="0"/>
                <w:sz w:val="24"/>
                <w:szCs w:val="24"/>
              </w:rPr>
              <w:t>决算数</w:t>
            </w:r>
          </w:p>
        </w:tc>
      </w:tr>
      <w:tr w:rsidR="00370472" w:rsidRPr="00370472" w:rsidTr="00F40BCF">
        <w:trPr>
          <w:trHeight w:val="462"/>
        </w:trPr>
        <w:tc>
          <w:tcPr>
            <w:tcW w:w="4057" w:type="dxa"/>
            <w:tcBorders>
              <w:top w:val="nil"/>
              <w:left w:val="single" w:sz="8" w:space="0" w:color="auto"/>
              <w:bottom w:val="single" w:sz="4" w:space="0" w:color="auto"/>
              <w:right w:val="single" w:sz="4"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sz w:val="24"/>
                <w:szCs w:val="24"/>
              </w:rPr>
            </w:pPr>
            <w:r w:rsidRPr="00370472">
              <w:rPr>
                <w:rFonts w:ascii="宋体" w:eastAsia="宋体" w:hAnsi="宋体" w:cs="宋体" w:hint="eastAsia"/>
                <w:kern w:val="0"/>
                <w:sz w:val="24"/>
                <w:szCs w:val="24"/>
              </w:rPr>
              <w:t>栏    次</w:t>
            </w:r>
          </w:p>
        </w:tc>
        <w:tc>
          <w:tcPr>
            <w:tcW w:w="480" w:type="dxa"/>
            <w:tcBorders>
              <w:top w:val="nil"/>
              <w:left w:val="nil"/>
              <w:bottom w:val="single" w:sz="4" w:space="0" w:color="auto"/>
              <w:right w:val="single" w:sz="4"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sz w:val="24"/>
                <w:szCs w:val="24"/>
              </w:rPr>
            </w:pPr>
            <w:r w:rsidRPr="00370472">
              <w:rPr>
                <w:rFonts w:ascii="宋体" w:eastAsia="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sz w:val="24"/>
                <w:szCs w:val="24"/>
              </w:rPr>
            </w:pPr>
            <w:r w:rsidRPr="00370472">
              <w:rPr>
                <w:rFonts w:ascii="宋体" w:eastAsia="宋体" w:hAnsi="宋体" w:cs="宋体" w:hint="eastAsia"/>
                <w:kern w:val="0"/>
                <w:sz w:val="24"/>
                <w:szCs w:val="24"/>
              </w:rPr>
              <w:t>1</w:t>
            </w:r>
          </w:p>
        </w:tc>
        <w:tc>
          <w:tcPr>
            <w:tcW w:w="3400" w:type="dxa"/>
            <w:tcBorders>
              <w:top w:val="nil"/>
              <w:left w:val="nil"/>
              <w:bottom w:val="single" w:sz="4" w:space="0" w:color="auto"/>
              <w:right w:val="single" w:sz="4"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sz w:val="24"/>
                <w:szCs w:val="24"/>
              </w:rPr>
            </w:pPr>
            <w:r w:rsidRPr="00370472">
              <w:rPr>
                <w:rFonts w:ascii="宋体" w:eastAsia="宋体" w:hAnsi="宋体" w:cs="宋体" w:hint="eastAsia"/>
                <w:kern w:val="0"/>
                <w:sz w:val="24"/>
                <w:szCs w:val="24"/>
              </w:rPr>
              <w:t>栏    次</w:t>
            </w:r>
          </w:p>
        </w:tc>
        <w:tc>
          <w:tcPr>
            <w:tcW w:w="500" w:type="dxa"/>
            <w:tcBorders>
              <w:top w:val="nil"/>
              <w:left w:val="nil"/>
              <w:bottom w:val="single" w:sz="4" w:space="0" w:color="auto"/>
              <w:right w:val="single" w:sz="4"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sz w:val="24"/>
                <w:szCs w:val="24"/>
              </w:rPr>
            </w:pPr>
            <w:r w:rsidRPr="00370472">
              <w:rPr>
                <w:rFonts w:ascii="宋体" w:eastAsia="宋体" w:hAnsi="宋体" w:cs="宋体" w:hint="eastAsia"/>
                <w:kern w:val="0"/>
                <w:sz w:val="24"/>
                <w:szCs w:val="24"/>
              </w:rPr>
              <w:t xml:space="preserve">　</w:t>
            </w:r>
          </w:p>
        </w:tc>
        <w:tc>
          <w:tcPr>
            <w:tcW w:w="1320" w:type="dxa"/>
            <w:tcBorders>
              <w:top w:val="nil"/>
              <w:left w:val="nil"/>
              <w:bottom w:val="single" w:sz="4" w:space="0" w:color="auto"/>
              <w:right w:val="single" w:sz="8"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sz w:val="24"/>
                <w:szCs w:val="24"/>
              </w:rPr>
            </w:pPr>
            <w:r w:rsidRPr="00370472">
              <w:rPr>
                <w:rFonts w:ascii="宋体" w:eastAsia="宋体" w:hAnsi="宋体" w:cs="宋体" w:hint="eastAsia"/>
                <w:kern w:val="0"/>
                <w:sz w:val="24"/>
                <w:szCs w:val="24"/>
              </w:rPr>
              <w:t>2</w:t>
            </w:r>
          </w:p>
        </w:tc>
      </w:tr>
      <w:tr w:rsidR="00370472" w:rsidRPr="00370472" w:rsidTr="00F40BCF">
        <w:trPr>
          <w:trHeight w:val="462"/>
        </w:trPr>
        <w:tc>
          <w:tcPr>
            <w:tcW w:w="4057" w:type="dxa"/>
            <w:tcBorders>
              <w:top w:val="nil"/>
              <w:left w:val="single" w:sz="8" w:space="0" w:color="auto"/>
              <w:bottom w:val="single" w:sz="4" w:space="0" w:color="auto"/>
              <w:right w:val="single" w:sz="4" w:space="0" w:color="auto"/>
            </w:tcBorders>
            <w:shd w:val="clear" w:color="auto" w:fill="auto"/>
            <w:noWrap/>
            <w:vAlign w:val="center"/>
            <w:hideMark/>
          </w:tcPr>
          <w:p w:rsidR="00370472" w:rsidRPr="00370472" w:rsidRDefault="00370472" w:rsidP="00370472">
            <w:pPr>
              <w:widowControl/>
              <w:jc w:val="left"/>
              <w:rPr>
                <w:rFonts w:ascii="宋体" w:eastAsia="宋体" w:hAnsi="宋体" w:cs="宋体"/>
                <w:kern w:val="0"/>
              </w:rPr>
            </w:pPr>
            <w:r w:rsidRPr="00370472">
              <w:rPr>
                <w:rFonts w:ascii="宋体" w:eastAsia="宋体" w:hAnsi="宋体" w:cs="宋体" w:hint="eastAsia"/>
                <w:kern w:val="0"/>
                <w:sz w:val="22"/>
              </w:rPr>
              <w:t>一、财政拨款收入</w:t>
            </w:r>
          </w:p>
        </w:tc>
        <w:tc>
          <w:tcPr>
            <w:tcW w:w="480" w:type="dxa"/>
            <w:tcBorders>
              <w:top w:val="nil"/>
              <w:left w:val="nil"/>
              <w:bottom w:val="single" w:sz="4" w:space="0" w:color="auto"/>
              <w:right w:val="single" w:sz="4"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rPr>
            </w:pPr>
            <w:r w:rsidRPr="00370472">
              <w:rPr>
                <w:rFonts w:ascii="宋体" w:eastAsia="宋体" w:hAnsi="宋体" w:cs="宋体" w:hint="eastAsia"/>
                <w:kern w:val="0"/>
                <w:sz w:val="22"/>
              </w:rPr>
              <w:t>1</w:t>
            </w:r>
          </w:p>
        </w:tc>
        <w:tc>
          <w:tcPr>
            <w:tcW w:w="1360" w:type="dxa"/>
            <w:tcBorders>
              <w:top w:val="nil"/>
              <w:left w:val="nil"/>
              <w:bottom w:val="single" w:sz="4" w:space="0" w:color="auto"/>
              <w:right w:val="single" w:sz="4" w:space="0" w:color="auto"/>
            </w:tcBorders>
            <w:shd w:val="clear" w:color="auto" w:fill="auto"/>
            <w:noWrap/>
            <w:vAlign w:val="center"/>
            <w:hideMark/>
          </w:tcPr>
          <w:p w:rsidR="00370472" w:rsidRPr="00370472" w:rsidRDefault="00930403" w:rsidP="00370472">
            <w:pPr>
              <w:widowControl/>
              <w:jc w:val="right"/>
              <w:rPr>
                <w:rFonts w:ascii="宋体" w:eastAsia="宋体" w:hAnsi="宋体" w:cs="宋体"/>
                <w:kern w:val="0"/>
              </w:rPr>
            </w:pPr>
            <w:r>
              <w:rPr>
                <w:rFonts w:ascii="宋体" w:eastAsia="宋体" w:hAnsi="宋体" w:cs="宋体" w:hint="eastAsia"/>
                <w:kern w:val="0"/>
                <w:sz w:val="22"/>
              </w:rPr>
              <w:t>822.66</w:t>
            </w:r>
            <w:r w:rsidR="00370472" w:rsidRPr="00370472">
              <w:rPr>
                <w:rFonts w:ascii="宋体" w:eastAsia="宋体" w:hAnsi="宋体" w:cs="宋体" w:hint="eastAsia"/>
                <w:kern w:val="0"/>
                <w:sz w:val="22"/>
              </w:rPr>
              <w:t xml:space="preserve"> </w:t>
            </w:r>
          </w:p>
        </w:tc>
        <w:tc>
          <w:tcPr>
            <w:tcW w:w="3400" w:type="dxa"/>
            <w:tcBorders>
              <w:top w:val="nil"/>
              <w:left w:val="nil"/>
              <w:bottom w:val="single" w:sz="4" w:space="0" w:color="auto"/>
              <w:right w:val="single" w:sz="4" w:space="0" w:color="auto"/>
            </w:tcBorders>
            <w:shd w:val="clear" w:color="000000" w:fill="FFFFFF"/>
            <w:noWrap/>
            <w:vAlign w:val="center"/>
            <w:hideMark/>
          </w:tcPr>
          <w:p w:rsidR="00370472" w:rsidRPr="00370472" w:rsidRDefault="00370472" w:rsidP="00370472">
            <w:pPr>
              <w:widowControl/>
              <w:jc w:val="left"/>
              <w:rPr>
                <w:rFonts w:ascii="宋体" w:eastAsia="宋体" w:hAnsi="宋体" w:cs="宋体"/>
                <w:kern w:val="0"/>
              </w:rPr>
            </w:pPr>
            <w:r w:rsidRPr="00370472">
              <w:rPr>
                <w:rFonts w:ascii="宋体" w:eastAsia="宋体" w:hAnsi="宋体" w:cs="宋体" w:hint="eastAsia"/>
                <w:kern w:val="0"/>
                <w:sz w:val="22"/>
              </w:rPr>
              <w:t>一、一般公共服务支出</w:t>
            </w:r>
          </w:p>
        </w:tc>
        <w:tc>
          <w:tcPr>
            <w:tcW w:w="500" w:type="dxa"/>
            <w:tcBorders>
              <w:top w:val="nil"/>
              <w:left w:val="nil"/>
              <w:bottom w:val="single" w:sz="4" w:space="0" w:color="auto"/>
              <w:right w:val="single" w:sz="4"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rPr>
            </w:pPr>
            <w:r w:rsidRPr="00370472">
              <w:rPr>
                <w:rFonts w:ascii="宋体" w:eastAsia="宋体" w:hAnsi="宋体" w:cs="宋体" w:hint="eastAsia"/>
                <w:kern w:val="0"/>
                <w:sz w:val="22"/>
              </w:rPr>
              <w:t>12</w:t>
            </w:r>
          </w:p>
        </w:tc>
        <w:tc>
          <w:tcPr>
            <w:tcW w:w="1320" w:type="dxa"/>
            <w:tcBorders>
              <w:top w:val="nil"/>
              <w:left w:val="nil"/>
              <w:bottom w:val="single" w:sz="4" w:space="0" w:color="auto"/>
              <w:right w:val="single" w:sz="8" w:space="0" w:color="auto"/>
            </w:tcBorders>
            <w:shd w:val="clear" w:color="auto" w:fill="auto"/>
            <w:noWrap/>
            <w:vAlign w:val="center"/>
            <w:hideMark/>
          </w:tcPr>
          <w:p w:rsidR="00370472" w:rsidRPr="00370472" w:rsidRDefault="00370472" w:rsidP="00930403">
            <w:pPr>
              <w:widowControl/>
              <w:ind w:right="220"/>
              <w:jc w:val="right"/>
              <w:rPr>
                <w:rFonts w:ascii="宋体" w:eastAsia="宋体" w:hAnsi="宋体" w:cs="宋体"/>
                <w:kern w:val="0"/>
              </w:rPr>
            </w:pPr>
            <w:r w:rsidRPr="00370472">
              <w:rPr>
                <w:rFonts w:ascii="宋体" w:eastAsia="宋体" w:hAnsi="宋体" w:cs="宋体" w:hint="eastAsia"/>
                <w:kern w:val="0"/>
                <w:sz w:val="22"/>
              </w:rPr>
              <w:t xml:space="preserve"> </w:t>
            </w:r>
          </w:p>
        </w:tc>
      </w:tr>
      <w:tr w:rsidR="00370472" w:rsidRPr="00370472" w:rsidTr="00F40BCF">
        <w:trPr>
          <w:trHeight w:val="462"/>
        </w:trPr>
        <w:tc>
          <w:tcPr>
            <w:tcW w:w="4057" w:type="dxa"/>
            <w:tcBorders>
              <w:top w:val="nil"/>
              <w:left w:val="single" w:sz="8" w:space="0" w:color="auto"/>
              <w:bottom w:val="single" w:sz="4" w:space="0" w:color="auto"/>
              <w:right w:val="single" w:sz="4" w:space="0" w:color="auto"/>
            </w:tcBorders>
            <w:shd w:val="clear" w:color="000000" w:fill="FFFFFF"/>
            <w:noWrap/>
            <w:vAlign w:val="center"/>
            <w:hideMark/>
          </w:tcPr>
          <w:p w:rsidR="00370472" w:rsidRPr="00370472" w:rsidRDefault="00370472" w:rsidP="00370472">
            <w:pPr>
              <w:widowControl/>
              <w:jc w:val="left"/>
              <w:rPr>
                <w:rFonts w:ascii="宋体" w:eastAsia="宋体" w:hAnsi="宋体" w:cs="宋体"/>
                <w:kern w:val="0"/>
              </w:rPr>
            </w:pPr>
            <w:r w:rsidRPr="00370472">
              <w:rPr>
                <w:rFonts w:ascii="宋体" w:eastAsia="宋体" w:hAnsi="宋体" w:cs="宋体" w:hint="eastAsia"/>
                <w:kern w:val="0"/>
                <w:sz w:val="22"/>
              </w:rPr>
              <w:t>二、上级补助收入</w:t>
            </w:r>
          </w:p>
        </w:tc>
        <w:tc>
          <w:tcPr>
            <w:tcW w:w="480" w:type="dxa"/>
            <w:tcBorders>
              <w:top w:val="nil"/>
              <w:left w:val="nil"/>
              <w:bottom w:val="single" w:sz="4" w:space="0" w:color="auto"/>
              <w:right w:val="single" w:sz="4"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rPr>
            </w:pPr>
            <w:r w:rsidRPr="00370472">
              <w:rPr>
                <w:rFonts w:ascii="宋体" w:eastAsia="宋体" w:hAnsi="宋体" w:cs="宋体" w:hint="eastAsia"/>
                <w:kern w:val="0"/>
                <w:sz w:val="22"/>
              </w:rPr>
              <w:t>2</w:t>
            </w:r>
          </w:p>
        </w:tc>
        <w:tc>
          <w:tcPr>
            <w:tcW w:w="1360" w:type="dxa"/>
            <w:tcBorders>
              <w:top w:val="nil"/>
              <w:left w:val="nil"/>
              <w:bottom w:val="single" w:sz="4" w:space="0" w:color="auto"/>
              <w:right w:val="single" w:sz="4" w:space="0" w:color="auto"/>
            </w:tcBorders>
            <w:shd w:val="clear" w:color="auto" w:fill="auto"/>
            <w:noWrap/>
            <w:vAlign w:val="center"/>
            <w:hideMark/>
          </w:tcPr>
          <w:p w:rsidR="00370472" w:rsidRPr="00370472" w:rsidRDefault="00370472" w:rsidP="00370472">
            <w:pPr>
              <w:widowControl/>
              <w:jc w:val="right"/>
              <w:rPr>
                <w:rFonts w:ascii="宋体" w:eastAsia="宋体" w:hAnsi="宋体" w:cs="宋体"/>
                <w:kern w:val="0"/>
              </w:rPr>
            </w:pPr>
            <w:r w:rsidRPr="00370472">
              <w:rPr>
                <w:rFonts w:ascii="宋体" w:eastAsia="宋体" w:hAnsi="宋体" w:cs="宋体" w:hint="eastAsia"/>
                <w:kern w:val="0"/>
                <w:sz w:val="22"/>
              </w:rPr>
              <w:t xml:space="preserve">　</w:t>
            </w:r>
          </w:p>
        </w:tc>
        <w:tc>
          <w:tcPr>
            <w:tcW w:w="3400" w:type="dxa"/>
            <w:tcBorders>
              <w:top w:val="nil"/>
              <w:left w:val="nil"/>
              <w:bottom w:val="single" w:sz="4" w:space="0" w:color="auto"/>
              <w:right w:val="nil"/>
            </w:tcBorders>
            <w:shd w:val="clear" w:color="auto" w:fill="auto"/>
            <w:noWrap/>
            <w:vAlign w:val="center"/>
            <w:hideMark/>
          </w:tcPr>
          <w:p w:rsidR="00370472" w:rsidRPr="00370472" w:rsidRDefault="00370472" w:rsidP="00370472">
            <w:pPr>
              <w:widowControl/>
              <w:jc w:val="left"/>
              <w:rPr>
                <w:rFonts w:ascii="宋体" w:eastAsia="宋体" w:hAnsi="宋体" w:cs="宋体"/>
                <w:kern w:val="0"/>
                <w:sz w:val="24"/>
                <w:szCs w:val="24"/>
              </w:rPr>
            </w:pPr>
            <w:r w:rsidRPr="00370472">
              <w:rPr>
                <w:rFonts w:ascii="宋体" w:eastAsia="宋体" w:hAnsi="宋体" w:cs="宋体" w:hint="eastAsia"/>
                <w:kern w:val="0"/>
                <w:sz w:val="24"/>
                <w:szCs w:val="24"/>
              </w:rPr>
              <w:t>二、社会保障和就业支出</w:t>
            </w:r>
          </w:p>
        </w:tc>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rPr>
            </w:pPr>
            <w:r w:rsidRPr="00370472">
              <w:rPr>
                <w:rFonts w:ascii="宋体" w:eastAsia="宋体" w:hAnsi="宋体" w:cs="宋体" w:hint="eastAsia"/>
                <w:kern w:val="0"/>
                <w:sz w:val="22"/>
              </w:rPr>
              <w:t>13</w:t>
            </w:r>
          </w:p>
        </w:tc>
        <w:tc>
          <w:tcPr>
            <w:tcW w:w="1320" w:type="dxa"/>
            <w:tcBorders>
              <w:top w:val="nil"/>
              <w:left w:val="nil"/>
              <w:bottom w:val="single" w:sz="4" w:space="0" w:color="auto"/>
              <w:right w:val="single" w:sz="8" w:space="0" w:color="auto"/>
            </w:tcBorders>
            <w:shd w:val="clear" w:color="auto" w:fill="auto"/>
            <w:noWrap/>
            <w:vAlign w:val="center"/>
            <w:hideMark/>
          </w:tcPr>
          <w:p w:rsidR="00370472" w:rsidRPr="00370472" w:rsidRDefault="00930403" w:rsidP="00370472">
            <w:pPr>
              <w:widowControl/>
              <w:jc w:val="right"/>
              <w:rPr>
                <w:rFonts w:ascii="宋体" w:eastAsia="宋体" w:hAnsi="宋体" w:cs="宋体"/>
                <w:kern w:val="0"/>
              </w:rPr>
            </w:pPr>
            <w:r>
              <w:rPr>
                <w:rFonts w:ascii="宋体" w:eastAsia="宋体" w:hAnsi="宋体" w:cs="宋体" w:hint="eastAsia"/>
                <w:kern w:val="0"/>
                <w:sz w:val="22"/>
              </w:rPr>
              <w:t>23.43</w:t>
            </w:r>
            <w:r w:rsidR="00370472" w:rsidRPr="00370472">
              <w:rPr>
                <w:rFonts w:ascii="宋体" w:eastAsia="宋体" w:hAnsi="宋体" w:cs="宋体" w:hint="eastAsia"/>
                <w:kern w:val="0"/>
                <w:sz w:val="22"/>
              </w:rPr>
              <w:t xml:space="preserve"> </w:t>
            </w:r>
          </w:p>
        </w:tc>
      </w:tr>
      <w:tr w:rsidR="00370472" w:rsidRPr="00370472" w:rsidTr="00F40BCF">
        <w:trPr>
          <w:trHeight w:val="462"/>
        </w:trPr>
        <w:tc>
          <w:tcPr>
            <w:tcW w:w="4057" w:type="dxa"/>
            <w:tcBorders>
              <w:top w:val="nil"/>
              <w:left w:val="single" w:sz="8" w:space="0" w:color="auto"/>
              <w:bottom w:val="single" w:sz="4" w:space="0" w:color="auto"/>
              <w:right w:val="single" w:sz="4" w:space="0" w:color="auto"/>
            </w:tcBorders>
            <w:shd w:val="clear" w:color="000000" w:fill="FFFFFF"/>
            <w:noWrap/>
            <w:vAlign w:val="center"/>
            <w:hideMark/>
          </w:tcPr>
          <w:p w:rsidR="00370472" w:rsidRPr="00370472" w:rsidRDefault="00370472" w:rsidP="00370472">
            <w:pPr>
              <w:widowControl/>
              <w:jc w:val="left"/>
              <w:rPr>
                <w:rFonts w:ascii="宋体" w:eastAsia="宋体" w:hAnsi="宋体" w:cs="宋体"/>
                <w:kern w:val="0"/>
              </w:rPr>
            </w:pPr>
            <w:r w:rsidRPr="00370472">
              <w:rPr>
                <w:rFonts w:ascii="宋体" w:eastAsia="宋体" w:hAnsi="宋体" w:cs="宋体" w:hint="eastAsia"/>
                <w:kern w:val="0"/>
                <w:sz w:val="22"/>
              </w:rPr>
              <w:t>三、事业收入</w:t>
            </w:r>
          </w:p>
        </w:tc>
        <w:tc>
          <w:tcPr>
            <w:tcW w:w="480" w:type="dxa"/>
            <w:tcBorders>
              <w:top w:val="nil"/>
              <w:left w:val="nil"/>
              <w:bottom w:val="single" w:sz="4" w:space="0" w:color="auto"/>
              <w:right w:val="single" w:sz="4"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rPr>
            </w:pPr>
            <w:r w:rsidRPr="00370472">
              <w:rPr>
                <w:rFonts w:ascii="宋体" w:eastAsia="宋体" w:hAnsi="宋体" w:cs="宋体" w:hint="eastAsia"/>
                <w:kern w:val="0"/>
                <w:sz w:val="22"/>
              </w:rPr>
              <w:t>3</w:t>
            </w:r>
          </w:p>
        </w:tc>
        <w:tc>
          <w:tcPr>
            <w:tcW w:w="1360" w:type="dxa"/>
            <w:tcBorders>
              <w:top w:val="nil"/>
              <w:left w:val="nil"/>
              <w:bottom w:val="single" w:sz="4" w:space="0" w:color="auto"/>
              <w:right w:val="single" w:sz="4" w:space="0" w:color="auto"/>
            </w:tcBorders>
            <w:shd w:val="clear" w:color="auto" w:fill="auto"/>
            <w:noWrap/>
            <w:vAlign w:val="center"/>
            <w:hideMark/>
          </w:tcPr>
          <w:p w:rsidR="00370472" w:rsidRPr="00370472" w:rsidRDefault="00930403" w:rsidP="00370472">
            <w:pPr>
              <w:widowControl/>
              <w:jc w:val="right"/>
              <w:rPr>
                <w:rFonts w:ascii="宋体" w:eastAsia="宋体" w:hAnsi="宋体" w:cs="宋体"/>
                <w:kern w:val="0"/>
              </w:rPr>
            </w:pPr>
            <w:r>
              <w:rPr>
                <w:rFonts w:ascii="宋体" w:eastAsia="宋体" w:hAnsi="宋体" w:cs="宋体" w:hint="eastAsia"/>
                <w:kern w:val="0"/>
                <w:sz w:val="22"/>
              </w:rPr>
              <w:t>9275.84</w:t>
            </w:r>
            <w:r w:rsidR="00370472" w:rsidRPr="00370472">
              <w:rPr>
                <w:rFonts w:ascii="宋体" w:eastAsia="宋体" w:hAnsi="宋体" w:cs="宋体" w:hint="eastAsia"/>
                <w:kern w:val="0"/>
                <w:sz w:val="22"/>
              </w:rPr>
              <w:t xml:space="preserve">　</w:t>
            </w:r>
          </w:p>
        </w:tc>
        <w:tc>
          <w:tcPr>
            <w:tcW w:w="3400" w:type="dxa"/>
            <w:tcBorders>
              <w:top w:val="nil"/>
              <w:left w:val="nil"/>
              <w:bottom w:val="single" w:sz="4" w:space="0" w:color="auto"/>
              <w:right w:val="nil"/>
            </w:tcBorders>
            <w:shd w:val="clear" w:color="auto" w:fill="auto"/>
            <w:noWrap/>
            <w:vAlign w:val="center"/>
            <w:hideMark/>
          </w:tcPr>
          <w:p w:rsidR="00370472" w:rsidRPr="00370472" w:rsidRDefault="00370472" w:rsidP="00370472">
            <w:pPr>
              <w:widowControl/>
              <w:jc w:val="left"/>
              <w:rPr>
                <w:rFonts w:ascii="宋体" w:eastAsia="宋体" w:hAnsi="宋体" w:cs="宋体"/>
                <w:kern w:val="0"/>
                <w:sz w:val="24"/>
                <w:szCs w:val="24"/>
              </w:rPr>
            </w:pPr>
            <w:r w:rsidRPr="00370472">
              <w:rPr>
                <w:rFonts w:ascii="宋体" w:eastAsia="宋体" w:hAnsi="宋体" w:cs="宋体" w:hint="eastAsia"/>
                <w:kern w:val="0"/>
                <w:sz w:val="24"/>
                <w:szCs w:val="24"/>
              </w:rPr>
              <w:t>三、医疗卫生与计划生育支出</w:t>
            </w:r>
          </w:p>
        </w:tc>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rPr>
            </w:pPr>
            <w:r w:rsidRPr="00370472">
              <w:rPr>
                <w:rFonts w:ascii="宋体" w:eastAsia="宋体" w:hAnsi="宋体" w:cs="宋体" w:hint="eastAsia"/>
                <w:kern w:val="0"/>
                <w:sz w:val="22"/>
              </w:rPr>
              <w:t>14</w:t>
            </w:r>
          </w:p>
        </w:tc>
        <w:tc>
          <w:tcPr>
            <w:tcW w:w="1320" w:type="dxa"/>
            <w:tcBorders>
              <w:top w:val="nil"/>
              <w:left w:val="nil"/>
              <w:bottom w:val="single" w:sz="4" w:space="0" w:color="auto"/>
              <w:right w:val="single" w:sz="8" w:space="0" w:color="auto"/>
            </w:tcBorders>
            <w:shd w:val="clear" w:color="auto" w:fill="auto"/>
            <w:noWrap/>
            <w:vAlign w:val="center"/>
            <w:hideMark/>
          </w:tcPr>
          <w:p w:rsidR="00370472" w:rsidRPr="00370472" w:rsidRDefault="00930403" w:rsidP="00370472">
            <w:pPr>
              <w:widowControl/>
              <w:jc w:val="right"/>
              <w:rPr>
                <w:rFonts w:ascii="宋体" w:eastAsia="宋体" w:hAnsi="宋体" w:cs="宋体"/>
                <w:kern w:val="0"/>
              </w:rPr>
            </w:pPr>
            <w:r>
              <w:rPr>
                <w:rFonts w:ascii="宋体" w:eastAsia="宋体" w:hAnsi="宋体" w:cs="宋体" w:hint="eastAsia"/>
                <w:kern w:val="0"/>
                <w:sz w:val="22"/>
              </w:rPr>
              <w:t>9200.42</w:t>
            </w:r>
            <w:r w:rsidR="00370472" w:rsidRPr="00370472">
              <w:rPr>
                <w:rFonts w:ascii="宋体" w:eastAsia="宋体" w:hAnsi="宋体" w:cs="宋体" w:hint="eastAsia"/>
                <w:kern w:val="0"/>
                <w:sz w:val="22"/>
              </w:rPr>
              <w:t xml:space="preserve"> </w:t>
            </w:r>
          </w:p>
        </w:tc>
      </w:tr>
      <w:tr w:rsidR="00370472" w:rsidRPr="00370472" w:rsidTr="00F40BCF">
        <w:trPr>
          <w:trHeight w:val="462"/>
        </w:trPr>
        <w:tc>
          <w:tcPr>
            <w:tcW w:w="4057" w:type="dxa"/>
            <w:tcBorders>
              <w:top w:val="nil"/>
              <w:left w:val="single" w:sz="8" w:space="0" w:color="auto"/>
              <w:bottom w:val="single" w:sz="4" w:space="0" w:color="auto"/>
              <w:right w:val="single" w:sz="4" w:space="0" w:color="auto"/>
            </w:tcBorders>
            <w:shd w:val="clear" w:color="000000" w:fill="FFFFFF"/>
            <w:noWrap/>
            <w:vAlign w:val="center"/>
            <w:hideMark/>
          </w:tcPr>
          <w:p w:rsidR="00370472" w:rsidRPr="00370472" w:rsidRDefault="00370472" w:rsidP="00370472">
            <w:pPr>
              <w:widowControl/>
              <w:jc w:val="left"/>
              <w:rPr>
                <w:rFonts w:ascii="宋体" w:eastAsia="宋体" w:hAnsi="宋体" w:cs="宋体"/>
                <w:kern w:val="0"/>
              </w:rPr>
            </w:pPr>
            <w:r w:rsidRPr="00370472">
              <w:rPr>
                <w:rFonts w:ascii="宋体" w:eastAsia="宋体" w:hAnsi="宋体" w:cs="宋体" w:hint="eastAsia"/>
                <w:kern w:val="0"/>
                <w:sz w:val="22"/>
              </w:rPr>
              <w:t>四、经营收入</w:t>
            </w:r>
          </w:p>
        </w:tc>
        <w:tc>
          <w:tcPr>
            <w:tcW w:w="480" w:type="dxa"/>
            <w:tcBorders>
              <w:top w:val="nil"/>
              <w:left w:val="nil"/>
              <w:bottom w:val="single" w:sz="4" w:space="0" w:color="auto"/>
              <w:right w:val="single" w:sz="4"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rPr>
            </w:pPr>
            <w:r w:rsidRPr="00370472">
              <w:rPr>
                <w:rFonts w:ascii="宋体" w:eastAsia="宋体" w:hAnsi="宋体" w:cs="宋体" w:hint="eastAsia"/>
                <w:kern w:val="0"/>
                <w:sz w:val="22"/>
              </w:rPr>
              <w:t>4</w:t>
            </w:r>
          </w:p>
        </w:tc>
        <w:tc>
          <w:tcPr>
            <w:tcW w:w="1360" w:type="dxa"/>
            <w:tcBorders>
              <w:top w:val="nil"/>
              <w:left w:val="nil"/>
              <w:bottom w:val="single" w:sz="4" w:space="0" w:color="auto"/>
              <w:right w:val="single" w:sz="4" w:space="0" w:color="auto"/>
            </w:tcBorders>
            <w:shd w:val="clear" w:color="auto" w:fill="auto"/>
            <w:noWrap/>
            <w:vAlign w:val="center"/>
            <w:hideMark/>
          </w:tcPr>
          <w:p w:rsidR="00370472" w:rsidRPr="00370472" w:rsidRDefault="00370472" w:rsidP="00370472">
            <w:pPr>
              <w:widowControl/>
              <w:jc w:val="right"/>
              <w:rPr>
                <w:rFonts w:ascii="宋体" w:eastAsia="宋体" w:hAnsi="宋体" w:cs="宋体"/>
                <w:kern w:val="0"/>
              </w:rPr>
            </w:pPr>
            <w:r w:rsidRPr="00370472">
              <w:rPr>
                <w:rFonts w:ascii="宋体" w:eastAsia="宋体" w:hAnsi="宋体" w:cs="宋体" w:hint="eastAsia"/>
                <w:kern w:val="0"/>
                <w:sz w:val="22"/>
              </w:rPr>
              <w:t xml:space="preserve">　</w:t>
            </w:r>
          </w:p>
        </w:tc>
        <w:tc>
          <w:tcPr>
            <w:tcW w:w="3400" w:type="dxa"/>
            <w:tcBorders>
              <w:top w:val="nil"/>
              <w:left w:val="nil"/>
              <w:bottom w:val="single" w:sz="4" w:space="0" w:color="auto"/>
              <w:right w:val="nil"/>
            </w:tcBorders>
            <w:shd w:val="clear" w:color="auto" w:fill="auto"/>
            <w:noWrap/>
            <w:vAlign w:val="center"/>
            <w:hideMark/>
          </w:tcPr>
          <w:p w:rsidR="00370472" w:rsidRPr="00370472" w:rsidRDefault="00370472" w:rsidP="00370472">
            <w:pPr>
              <w:widowControl/>
              <w:jc w:val="left"/>
              <w:rPr>
                <w:rFonts w:ascii="宋体" w:eastAsia="宋体" w:hAnsi="宋体" w:cs="宋体"/>
                <w:kern w:val="0"/>
              </w:rPr>
            </w:pPr>
            <w:r w:rsidRPr="00370472">
              <w:rPr>
                <w:rFonts w:ascii="宋体" w:eastAsia="宋体" w:hAnsi="宋体" w:cs="宋体" w:hint="eastAsia"/>
                <w:kern w:val="0"/>
                <w:sz w:val="22"/>
              </w:rPr>
              <w:t>四、住房保障支出</w:t>
            </w:r>
          </w:p>
        </w:tc>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rPr>
            </w:pPr>
            <w:r w:rsidRPr="00370472">
              <w:rPr>
                <w:rFonts w:ascii="宋体" w:eastAsia="宋体" w:hAnsi="宋体" w:cs="宋体" w:hint="eastAsia"/>
                <w:kern w:val="0"/>
                <w:sz w:val="22"/>
              </w:rPr>
              <w:t>15</w:t>
            </w:r>
          </w:p>
        </w:tc>
        <w:tc>
          <w:tcPr>
            <w:tcW w:w="1320" w:type="dxa"/>
            <w:tcBorders>
              <w:top w:val="nil"/>
              <w:left w:val="nil"/>
              <w:bottom w:val="single" w:sz="4" w:space="0" w:color="auto"/>
              <w:right w:val="single" w:sz="8" w:space="0" w:color="auto"/>
            </w:tcBorders>
            <w:shd w:val="clear" w:color="auto" w:fill="auto"/>
            <w:noWrap/>
            <w:vAlign w:val="center"/>
            <w:hideMark/>
          </w:tcPr>
          <w:p w:rsidR="00370472" w:rsidRPr="00370472" w:rsidRDefault="00930403" w:rsidP="00370472">
            <w:pPr>
              <w:widowControl/>
              <w:jc w:val="right"/>
              <w:rPr>
                <w:rFonts w:ascii="宋体" w:eastAsia="宋体" w:hAnsi="宋体" w:cs="宋体"/>
                <w:kern w:val="0"/>
              </w:rPr>
            </w:pPr>
            <w:r>
              <w:rPr>
                <w:rFonts w:ascii="宋体" w:eastAsia="宋体" w:hAnsi="宋体" w:cs="宋体" w:hint="eastAsia"/>
                <w:kern w:val="0"/>
                <w:sz w:val="22"/>
              </w:rPr>
              <w:t>37.02</w:t>
            </w:r>
            <w:r w:rsidR="00370472" w:rsidRPr="00370472">
              <w:rPr>
                <w:rFonts w:ascii="宋体" w:eastAsia="宋体" w:hAnsi="宋体" w:cs="宋体" w:hint="eastAsia"/>
                <w:kern w:val="0"/>
                <w:sz w:val="22"/>
              </w:rPr>
              <w:t xml:space="preserve"> </w:t>
            </w:r>
          </w:p>
        </w:tc>
      </w:tr>
      <w:tr w:rsidR="00370472" w:rsidRPr="00370472" w:rsidTr="00F40BCF">
        <w:trPr>
          <w:trHeight w:val="462"/>
        </w:trPr>
        <w:tc>
          <w:tcPr>
            <w:tcW w:w="4057" w:type="dxa"/>
            <w:tcBorders>
              <w:top w:val="nil"/>
              <w:left w:val="single" w:sz="8" w:space="0" w:color="auto"/>
              <w:bottom w:val="single" w:sz="4" w:space="0" w:color="auto"/>
              <w:right w:val="single" w:sz="4" w:space="0" w:color="auto"/>
            </w:tcBorders>
            <w:shd w:val="clear" w:color="000000" w:fill="FFFFFF"/>
            <w:noWrap/>
            <w:vAlign w:val="center"/>
            <w:hideMark/>
          </w:tcPr>
          <w:p w:rsidR="00370472" w:rsidRPr="00370472" w:rsidRDefault="00370472" w:rsidP="00370472">
            <w:pPr>
              <w:widowControl/>
              <w:jc w:val="left"/>
              <w:rPr>
                <w:rFonts w:ascii="宋体" w:eastAsia="宋体" w:hAnsi="宋体" w:cs="宋体"/>
                <w:kern w:val="0"/>
              </w:rPr>
            </w:pPr>
            <w:r w:rsidRPr="00370472">
              <w:rPr>
                <w:rFonts w:ascii="宋体" w:eastAsia="宋体" w:hAnsi="宋体" w:cs="宋体" w:hint="eastAsia"/>
                <w:kern w:val="0"/>
                <w:sz w:val="22"/>
              </w:rPr>
              <w:t>五、附属单位上缴收入</w:t>
            </w:r>
          </w:p>
        </w:tc>
        <w:tc>
          <w:tcPr>
            <w:tcW w:w="480" w:type="dxa"/>
            <w:tcBorders>
              <w:top w:val="nil"/>
              <w:left w:val="nil"/>
              <w:bottom w:val="single" w:sz="4" w:space="0" w:color="auto"/>
              <w:right w:val="single" w:sz="4"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rPr>
            </w:pPr>
            <w:r w:rsidRPr="00370472">
              <w:rPr>
                <w:rFonts w:ascii="宋体" w:eastAsia="宋体" w:hAnsi="宋体" w:cs="宋体" w:hint="eastAsia"/>
                <w:kern w:val="0"/>
                <w:sz w:val="22"/>
              </w:rPr>
              <w:t>5</w:t>
            </w:r>
          </w:p>
        </w:tc>
        <w:tc>
          <w:tcPr>
            <w:tcW w:w="1360" w:type="dxa"/>
            <w:tcBorders>
              <w:top w:val="nil"/>
              <w:left w:val="nil"/>
              <w:bottom w:val="single" w:sz="4" w:space="0" w:color="auto"/>
              <w:right w:val="single" w:sz="4" w:space="0" w:color="auto"/>
            </w:tcBorders>
            <w:shd w:val="clear" w:color="auto" w:fill="auto"/>
            <w:noWrap/>
            <w:vAlign w:val="center"/>
            <w:hideMark/>
          </w:tcPr>
          <w:p w:rsidR="00370472" w:rsidRPr="00370472" w:rsidRDefault="00370472" w:rsidP="00370472">
            <w:pPr>
              <w:widowControl/>
              <w:jc w:val="right"/>
              <w:rPr>
                <w:rFonts w:ascii="宋体" w:eastAsia="宋体" w:hAnsi="宋体" w:cs="宋体"/>
                <w:kern w:val="0"/>
              </w:rPr>
            </w:pPr>
            <w:r w:rsidRPr="00370472">
              <w:rPr>
                <w:rFonts w:ascii="宋体" w:eastAsia="宋体" w:hAnsi="宋体" w:cs="宋体" w:hint="eastAsia"/>
                <w:kern w:val="0"/>
                <w:sz w:val="22"/>
              </w:rPr>
              <w:t xml:space="preserve">　</w:t>
            </w:r>
          </w:p>
        </w:tc>
        <w:tc>
          <w:tcPr>
            <w:tcW w:w="3400" w:type="dxa"/>
            <w:tcBorders>
              <w:top w:val="nil"/>
              <w:left w:val="nil"/>
              <w:bottom w:val="single" w:sz="4" w:space="0" w:color="auto"/>
              <w:right w:val="single" w:sz="4" w:space="0" w:color="auto"/>
            </w:tcBorders>
            <w:shd w:val="clear" w:color="000000" w:fill="FFFFFF"/>
            <w:noWrap/>
            <w:vAlign w:val="center"/>
            <w:hideMark/>
          </w:tcPr>
          <w:p w:rsidR="00370472" w:rsidRPr="00370472" w:rsidRDefault="00930403" w:rsidP="00370472">
            <w:pPr>
              <w:widowControl/>
              <w:jc w:val="left"/>
              <w:rPr>
                <w:rFonts w:ascii="宋体" w:eastAsia="宋体" w:hAnsi="宋体" w:cs="宋体"/>
                <w:kern w:val="0"/>
              </w:rPr>
            </w:pPr>
            <w:r>
              <w:rPr>
                <w:rFonts w:ascii="宋体" w:eastAsia="宋体" w:hAnsi="宋体" w:cs="宋体" w:hint="eastAsia"/>
                <w:kern w:val="0"/>
                <w:sz w:val="22"/>
              </w:rPr>
              <w:t>五</w:t>
            </w:r>
            <w:r w:rsidRPr="00370472">
              <w:rPr>
                <w:rFonts w:ascii="宋体" w:eastAsia="宋体" w:hAnsi="宋体" w:cs="宋体" w:hint="eastAsia"/>
                <w:kern w:val="0"/>
                <w:sz w:val="22"/>
              </w:rPr>
              <w:t>、</w:t>
            </w:r>
            <w:r>
              <w:rPr>
                <w:rFonts w:ascii="宋体" w:eastAsia="宋体" w:hAnsi="宋体" w:cs="宋体" w:hint="eastAsia"/>
                <w:kern w:val="0"/>
                <w:sz w:val="22"/>
              </w:rPr>
              <w:t>其</w:t>
            </w:r>
            <w:r w:rsidR="002F76B5">
              <w:rPr>
                <w:rFonts w:ascii="宋体" w:eastAsia="宋体" w:hAnsi="宋体" w:cs="宋体" w:hint="eastAsia"/>
                <w:kern w:val="0"/>
                <w:sz w:val="22"/>
              </w:rPr>
              <w:t>他支出</w:t>
            </w:r>
          </w:p>
        </w:tc>
        <w:tc>
          <w:tcPr>
            <w:tcW w:w="500" w:type="dxa"/>
            <w:tcBorders>
              <w:top w:val="nil"/>
              <w:left w:val="nil"/>
              <w:bottom w:val="single" w:sz="4" w:space="0" w:color="auto"/>
              <w:right w:val="single" w:sz="4"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rPr>
            </w:pPr>
            <w:r w:rsidRPr="00370472">
              <w:rPr>
                <w:rFonts w:ascii="宋体" w:eastAsia="宋体" w:hAnsi="宋体" w:cs="宋体" w:hint="eastAsia"/>
                <w:kern w:val="0"/>
                <w:sz w:val="22"/>
              </w:rPr>
              <w:t>16</w:t>
            </w:r>
          </w:p>
        </w:tc>
        <w:tc>
          <w:tcPr>
            <w:tcW w:w="1320" w:type="dxa"/>
            <w:tcBorders>
              <w:top w:val="nil"/>
              <w:left w:val="nil"/>
              <w:bottom w:val="single" w:sz="4" w:space="0" w:color="auto"/>
              <w:right w:val="single" w:sz="8" w:space="0" w:color="auto"/>
            </w:tcBorders>
            <w:shd w:val="clear" w:color="auto" w:fill="auto"/>
            <w:noWrap/>
            <w:vAlign w:val="center"/>
            <w:hideMark/>
          </w:tcPr>
          <w:p w:rsidR="00370472" w:rsidRPr="00370472" w:rsidRDefault="00930403" w:rsidP="00370472">
            <w:pPr>
              <w:widowControl/>
              <w:jc w:val="right"/>
              <w:rPr>
                <w:rFonts w:ascii="宋体" w:eastAsia="宋体" w:hAnsi="宋体" w:cs="宋体"/>
                <w:kern w:val="0"/>
              </w:rPr>
            </w:pPr>
            <w:r>
              <w:rPr>
                <w:rFonts w:ascii="宋体" w:eastAsia="宋体" w:hAnsi="宋体" w:cs="宋体" w:hint="eastAsia"/>
                <w:kern w:val="0"/>
                <w:sz w:val="22"/>
              </w:rPr>
              <w:t>8.0</w:t>
            </w:r>
            <w:r w:rsidR="00370472" w:rsidRPr="00370472">
              <w:rPr>
                <w:rFonts w:ascii="宋体" w:eastAsia="宋体" w:hAnsi="宋体" w:cs="宋体" w:hint="eastAsia"/>
                <w:kern w:val="0"/>
                <w:sz w:val="22"/>
              </w:rPr>
              <w:t xml:space="preserve">　</w:t>
            </w:r>
          </w:p>
        </w:tc>
      </w:tr>
      <w:tr w:rsidR="00370472" w:rsidRPr="00370472" w:rsidTr="00F40BCF">
        <w:trPr>
          <w:trHeight w:val="462"/>
        </w:trPr>
        <w:tc>
          <w:tcPr>
            <w:tcW w:w="4057" w:type="dxa"/>
            <w:tcBorders>
              <w:top w:val="nil"/>
              <w:left w:val="single" w:sz="8" w:space="0" w:color="auto"/>
              <w:bottom w:val="single" w:sz="4" w:space="0" w:color="auto"/>
              <w:right w:val="single" w:sz="4" w:space="0" w:color="auto"/>
            </w:tcBorders>
            <w:shd w:val="clear" w:color="000000" w:fill="FFFFFF"/>
            <w:noWrap/>
            <w:vAlign w:val="center"/>
            <w:hideMark/>
          </w:tcPr>
          <w:p w:rsidR="00370472" w:rsidRPr="00370472" w:rsidRDefault="00370472" w:rsidP="00370472">
            <w:pPr>
              <w:widowControl/>
              <w:jc w:val="left"/>
              <w:rPr>
                <w:rFonts w:ascii="宋体" w:eastAsia="宋体" w:hAnsi="宋体" w:cs="宋体"/>
                <w:kern w:val="0"/>
              </w:rPr>
            </w:pPr>
            <w:r w:rsidRPr="00370472">
              <w:rPr>
                <w:rFonts w:ascii="宋体" w:eastAsia="宋体" w:hAnsi="宋体" w:cs="宋体" w:hint="eastAsia"/>
                <w:kern w:val="0"/>
                <w:sz w:val="22"/>
              </w:rPr>
              <w:t>六、其他收入</w:t>
            </w:r>
          </w:p>
        </w:tc>
        <w:tc>
          <w:tcPr>
            <w:tcW w:w="480" w:type="dxa"/>
            <w:tcBorders>
              <w:top w:val="nil"/>
              <w:left w:val="nil"/>
              <w:bottom w:val="single" w:sz="4" w:space="0" w:color="auto"/>
              <w:right w:val="single" w:sz="4"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rPr>
            </w:pPr>
            <w:r w:rsidRPr="00370472">
              <w:rPr>
                <w:rFonts w:ascii="宋体" w:eastAsia="宋体" w:hAnsi="宋体" w:cs="宋体" w:hint="eastAsia"/>
                <w:kern w:val="0"/>
                <w:sz w:val="22"/>
              </w:rPr>
              <w:t>6</w:t>
            </w:r>
          </w:p>
        </w:tc>
        <w:tc>
          <w:tcPr>
            <w:tcW w:w="1360" w:type="dxa"/>
            <w:tcBorders>
              <w:top w:val="nil"/>
              <w:left w:val="nil"/>
              <w:bottom w:val="single" w:sz="4" w:space="0" w:color="auto"/>
              <w:right w:val="single" w:sz="4" w:space="0" w:color="auto"/>
            </w:tcBorders>
            <w:shd w:val="clear" w:color="auto" w:fill="auto"/>
            <w:noWrap/>
            <w:vAlign w:val="center"/>
            <w:hideMark/>
          </w:tcPr>
          <w:p w:rsidR="00370472" w:rsidRPr="00370472" w:rsidRDefault="00930403" w:rsidP="00370472">
            <w:pPr>
              <w:widowControl/>
              <w:jc w:val="right"/>
              <w:rPr>
                <w:rFonts w:ascii="宋体" w:eastAsia="宋体" w:hAnsi="宋体" w:cs="宋体"/>
                <w:kern w:val="0"/>
              </w:rPr>
            </w:pPr>
            <w:r>
              <w:rPr>
                <w:rFonts w:ascii="宋体" w:eastAsia="宋体" w:hAnsi="宋体" w:cs="宋体" w:hint="eastAsia"/>
                <w:kern w:val="0"/>
                <w:sz w:val="22"/>
              </w:rPr>
              <w:t>89.08</w:t>
            </w:r>
            <w:r w:rsidR="00370472" w:rsidRPr="00370472">
              <w:rPr>
                <w:rFonts w:ascii="宋体" w:eastAsia="宋体" w:hAnsi="宋体" w:cs="宋体" w:hint="eastAsia"/>
                <w:kern w:val="0"/>
                <w:sz w:val="22"/>
              </w:rPr>
              <w:t xml:space="preserve">　</w:t>
            </w:r>
          </w:p>
        </w:tc>
        <w:tc>
          <w:tcPr>
            <w:tcW w:w="3400" w:type="dxa"/>
            <w:tcBorders>
              <w:top w:val="nil"/>
              <w:left w:val="nil"/>
              <w:bottom w:val="single" w:sz="4" w:space="0" w:color="auto"/>
              <w:right w:val="single" w:sz="4" w:space="0" w:color="auto"/>
            </w:tcBorders>
            <w:shd w:val="clear" w:color="000000" w:fill="FFFFFF"/>
            <w:noWrap/>
            <w:vAlign w:val="center"/>
            <w:hideMark/>
          </w:tcPr>
          <w:p w:rsidR="00370472" w:rsidRPr="00370472" w:rsidRDefault="00370472" w:rsidP="00370472">
            <w:pPr>
              <w:widowControl/>
              <w:jc w:val="left"/>
              <w:rPr>
                <w:rFonts w:ascii="宋体" w:eastAsia="宋体" w:hAnsi="宋体" w:cs="宋体"/>
                <w:kern w:val="0"/>
              </w:rPr>
            </w:pPr>
            <w:r w:rsidRPr="00370472">
              <w:rPr>
                <w:rFonts w:ascii="宋体" w:eastAsia="宋体" w:hAnsi="宋体" w:cs="宋体" w:hint="eastAsia"/>
                <w:kern w:val="0"/>
                <w:sz w:val="22"/>
              </w:rPr>
              <w:t xml:space="preserve">　</w:t>
            </w:r>
          </w:p>
        </w:tc>
        <w:tc>
          <w:tcPr>
            <w:tcW w:w="500" w:type="dxa"/>
            <w:tcBorders>
              <w:top w:val="nil"/>
              <w:left w:val="nil"/>
              <w:bottom w:val="single" w:sz="4" w:space="0" w:color="auto"/>
              <w:right w:val="single" w:sz="4"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rPr>
            </w:pPr>
            <w:r w:rsidRPr="00370472">
              <w:rPr>
                <w:rFonts w:ascii="宋体" w:eastAsia="宋体" w:hAnsi="宋体" w:cs="宋体" w:hint="eastAsia"/>
                <w:kern w:val="0"/>
                <w:sz w:val="22"/>
              </w:rPr>
              <w:t>17</w:t>
            </w:r>
          </w:p>
        </w:tc>
        <w:tc>
          <w:tcPr>
            <w:tcW w:w="1320" w:type="dxa"/>
            <w:tcBorders>
              <w:top w:val="nil"/>
              <w:left w:val="nil"/>
              <w:bottom w:val="single" w:sz="4" w:space="0" w:color="auto"/>
              <w:right w:val="single" w:sz="8" w:space="0" w:color="auto"/>
            </w:tcBorders>
            <w:shd w:val="clear" w:color="auto" w:fill="auto"/>
            <w:noWrap/>
            <w:vAlign w:val="center"/>
            <w:hideMark/>
          </w:tcPr>
          <w:p w:rsidR="00370472" w:rsidRPr="00370472" w:rsidRDefault="00370472" w:rsidP="00370472">
            <w:pPr>
              <w:widowControl/>
              <w:jc w:val="right"/>
              <w:rPr>
                <w:rFonts w:ascii="宋体" w:eastAsia="宋体" w:hAnsi="宋体" w:cs="宋体"/>
                <w:kern w:val="0"/>
              </w:rPr>
            </w:pPr>
            <w:r w:rsidRPr="00370472">
              <w:rPr>
                <w:rFonts w:ascii="宋体" w:eastAsia="宋体" w:hAnsi="宋体" w:cs="宋体" w:hint="eastAsia"/>
                <w:kern w:val="0"/>
                <w:sz w:val="22"/>
              </w:rPr>
              <w:t xml:space="preserve">　</w:t>
            </w:r>
          </w:p>
        </w:tc>
      </w:tr>
      <w:tr w:rsidR="00370472" w:rsidRPr="00370472" w:rsidTr="00F40BCF">
        <w:trPr>
          <w:trHeight w:val="462"/>
        </w:trPr>
        <w:tc>
          <w:tcPr>
            <w:tcW w:w="4057" w:type="dxa"/>
            <w:tcBorders>
              <w:top w:val="nil"/>
              <w:left w:val="single" w:sz="8" w:space="0" w:color="auto"/>
              <w:bottom w:val="single" w:sz="4" w:space="0" w:color="auto"/>
              <w:right w:val="single" w:sz="4" w:space="0" w:color="auto"/>
            </w:tcBorders>
            <w:shd w:val="clear" w:color="auto" w:fill="auto"/>
            <w:noWrap/>
            <w:vAlign w:val="center"/>
            <w:hideMark/>
          </w:tcPr>
          <w:p w:rsidR="00370472" w:rsidRPr="00370472" w:rsidRDefault="00370472" w:rsidP="00370472">
            <w:pPr>
              <w:widowControl/>
              <w:jc w:val="center"/>
              <w:rPr>
                <w:rFonts w:ascii="宋体" w:eastAsia="宋体" w:hAnsi="宋体" w:cs="宋体"/>
                <w:b/>
                <w:bCs/>
                <w:kern w:val="0"/>
              </w:rPr>
            </w:pPr>
            <w:r w:rsidRPr="00370472">
              <w:rPr>
                <w:rFonts w:ascii="宋体" w:eastAsia="宋体" w:hAnsi="宋体" w:cs="宋体" w:hint="eastAsia"/>
                <w:b/>
                <w:bCs/>
                <w:kern w:val="0"/>
                <w:sz w:val="22"/>
              </w:rPr>
              <w:t>本年收入合计</w:t>
            </w:r>
          </w:p>
        </w:tc>
        <w:tc>
          <w:tcPr>
            <w:tcW w:w="480" w:type="dxa"/>
            <w:tcBorders>
              <w:top w:val="nil"/>
              <w:left w:val="nil"/>
              <w:bottom w:val="single" w:sz="4" w:space="0" w:color="auto"/>
              <w:right w:val="single" w:sz="4"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rPr>
            </w:pPr>
            <w:r w:rsidRPr="00370472">
              <w:rPr>
                <w:rFonts w:ascii="宋体" w:eastAsia="宋体" w:hAnsi="宋体" w:cs="宋体" w:hint="eastAsia"/>
                <w:kern w:val="0"/>
                <w:sz w:val="22"/>
              </w:rPr>
              <w:t>7</w:t>
            </w:r>
          </w:p>
        </w:tc>
        <w:tc>
          <w:tcPr>
            <w:tcW w:w="1360" w:type="dxa"/>
            <w:tcBorders>
              <w:top w:val="nil"/>
              <w:left w:val="nil"/>
              <w:bottom w:val="single" w:sz="4" w:space="0" w:color="auto"/>
              <w:right w:val="single" w:sz="4" w:space="0" w:color="auto"/>
            </w:tcBorders>
            <w:shd w:val="clear" w:color="auto" w:fill="auto"/>
            <w:noWrap/>
            <w:vAlign w:val="center"/>
            <w:hideMark/>
          </w:tcPr>
          <w:p w:rsidR="00370472" w:rsidRPr="00370472" w:rsidRDefault="00930403" w:rsidP="00370472">
            <w:pPr>
              <w:widowControl/>
              <w:jc w:val="right"/>
              <w:rPr>
                <w:rFonts w:ascii="宋体" w:eastAsia="宋体" w:hAnsi="宋体" w:cs="宋体"/>
                <w:kern w:val="0"/>
              </w:rPr>
            </w:pPr>
            <w:r>
              <w:rPr>
                <w:rFonts w:ascii="宋体" w:eastAsia="宋体" w:hAnsi="宋体" w:cs="宋体" w:hint="eastAsia"/>
                <w:kern w:val="0"/>
                <w:sz w:val="22"/>
              </w:rPr>
              <w:t>10187.58</w:t>
            </w:r>
            <w:r w:rsidR="00370472" w:rsidRPr="00370472">
              <w:rPr>
                <w:rFonts w:ascii="宋体" w:eastAsia="宋体" w:hAnsi="宋体" w:cs="宋体" w:hint="eastAsia"/>
                <w:kern w:val="0"/>
                <w:sz w:val="22"/>
              </w:rPr>
              <w:t xml:space="preserve"> </w:t>
            </w:r>
          </w:p>
        </w:tc>
        <w:tc>
          <w:tcPr>
            <w:tcW w:w="3400" w:type="dxa"/>
            <w:tcBorders>
              <w:top w:val="nil"/>
              <w:left w:val="nil"/>
              <w:bottom w:val="single" w:sz="4" w:space="0" w:color="auto"/>
              <w:right w:val="nil"/>
            </w:tcBorders>
            <w:shd w:val="clear" w:color="auto" w:fill="auto"/>
            <w:noWrap/>
            <w:vAlign w:val="center"/>
            <w:hideMark/>
          </w:tcPr>
          <w:p w:rsidR="00370472" w:rsidRPr="00370472" w:rsidRDefault="00370472" w:rsidP="00370472">
            <w:pPr>
              <w:widowControl/>
              <w:jc w:val="center"/>
              <w:rPr>
                <w:rFonts w:ascii="宋体" w:eastAsia="宋体" w:hAnsi="宋体" w:cs="宋体"/>
                <w:b/>
                <w:bCs/>
                <w:kern w:val="0"/>
              </w:rPr>
            </w:pPr>
            <w:r w:rsidRPr="00370472">
              <w:rPr>
                <w:rFonts w:ascii="宋体" w:eastAsia="宋体" w:hAnsi="宋体" w:cs="宋体" w:hint="eastAsia"/>
                <w:b/>
                <w:bCs/>
                <w:kern w:val="0"/>
                <w:sz w:val="22"/>
              </w:rPr>
              <w:t>本年支出合计</w:t>
            </w:r>
          </w:p>
        </w:tc>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rPr>
            </w:pPr>
            <w:r w:rsidRPr="00370472">
              <w:rPr>
                <w:rFonts w:ascii="宋体" w:eastAsia="宋体" w:hAnsi="宋体" w:cs="宋体" w:hint="eastAsia"/>
                <w:kern w:val="0"/>
                <w:sz w:val="22"/>
              </w:rPr>
              <w:t>18</w:t>
            </w:r>
          </w:p>
        </w:tc>
        <w:tc>
          <w:tcPr>
            <w:tcW w:w="1320" w:type="dxa"/>
            <w:tcBorders>
              <w:top w:val="nil"/>
              <w:left w:val="nil"/>
              <w:bottom w:val="single" w:sz="4" w:space="0" w:color="auto"/>
              <w:right w:val="single" w:sz="8" w:space="0" w:color="auto"/>
            </w:tcBorders>
            <w:shd w:val="clear" w:color="auto" w:fill="auto"/>
            <w:noWrap/>
            <w:vAlign w:val="center"/>
            <w:hideMark/>
          </w:tcPr>
          <w:p w:rsidR="00370472" w:rsidRPr="00370472" w:rsidRDefault="00930403" w:rsidP="00370472">
            <w:pPr>
              <w:widowControl/>
              <w:jc w:val="right"/>
              <w:rPr>
                <w:rFonts w:ascii="宋体" w:eastAsia="宋体" w:hAnsi="宋体" w:cs="宋体"/>
                <w:kern w:val="0"/>
              </w:rPr>
            </w:pPr>
            <w:r>
              <w:rPr>
                <w:rFonts w:ascii="宋体" w:eastAsia="宋体" w:hAnsi="宋体" w:cs="宋体" w:hint="eastAsia"/>
                <w:kern w:val="0"/>
                <w:sz w:val="22"/>
              </w:rPr>
              <w:t>9268.87</w:t>
            </w:r>
            <w:r w:rsidR="00370472" w:rsidRPr="00370472">
              <w:rPr>
                <w:rFonts w:ascii="宋体" w:eastAsia="宋体" w:hAnsi="宋体" w:cs="宋体" w:hint="eastAsia"/>
                <w:kern w:val="0"/>
                <w:sz w:val="22"/>
              </w:rPr>
              <w:t xml:space="preserve"> </w:t>
            </w:r>
          </w:p>
        </w:tc>
      </w:tr>
      <w:tr w:rsidR="00370472" w:rsidRPr="00370472" w:rsidTr="00F40BCF">
        <w:trPr>
          <w:trHeight w:val="462"/>
        </w:trPr>
        <w:tc>
          <w:tcPr>
            <w:tcW w:w="4057" w:type="dxa"/>
            <w:tcBorders>
              <w:top w:val="nil"/>
              <w:left w:val="single" w:sz="8" w:space="0" w:color="auto"/>
              <w:bottom w:val="single" w:sz="4" w:space="0" w:color="auto"/>
              <w:right w:val="single" w:sz="4" w:space="0" w:color="auto"/>
            </w:tcBorders>
            <w:shd w:val="clear" w:color="auto" w:fill="auto"/>
            <w:noWrap/>
            <w:vAlign w:val="center"/>
            <w:hideMark/>
          </w:tcPr>
          <w:p w:rsidR="00370472" w:rsidRPr="00370472" w:rsidRDefault="00370472" w:rsidP="00370472">
            <w:pPr>
              <w:widowControl/>
              <w:jc w:val="left"/>
              <w:rPr>
                <w:rFonts w:ascii="宋体" w:eastAsia="宋体" w:hAnsi="宋体" w:cs="宋体"/>
                <w:kern w:val="0"/>
              </w:rPr>
            </w:pPr>
            <w:r w:rsidRPr="00370472">
              <w:rPr>
                <w:rFonts w:ascii="宋体" w:eastAsia="宋体" w:hAnsi="宋体" w:cs="宋体" w:hint="eastAsia"/>
                <w:kern w:val="0"/>
                <w:sz w:val="22"/>
              </w:rPr>
              <w:t xml:space="preserve">         用事业基金弥补收支差额</w:t>
            </w:r>
          </w:p>
        </w:tc>
        <w:tc>
          <w:tcPr>
            <w:tcW w:w="480" w:type="dxa"/>
            <w:tcBorders>
              <w:top w:val="nil"/>
              <w:left w:val="nil"/>
              <w:bottom w:val="single" w:sz="4" w:space="0" w:color="auto"/>
              <w:right w:val="single" w:sz="4"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rPr>
            </w:pPr>
            <w:r w:rsidRPr="00370472">
              <w:rPr>
                <w:rFonts w:ascii="宋体" w:eastAsia="宋体" w:hAnsi="宋体" w:cs="宋体" w:hint="eastAsia"/>
                <w:kern w:val="0"/>
                <w:sz w:val="22"/>
              </w:rPr>
              <w:t>8</w:t>
            </w:r>
          </w:p>
        </w:tc>
        <w:tc>
          <w:tcPr>
            <w:tcW w:w="1360" w:type="dxa"/>
            <w:tcBorders>
              <w:top w:val="nil"/>
              <w:left w:val="nil"/>
              <w:bottom w:val="single" w:sz="4" w:space="0" w:color="auto"/>
              <w:right w:val="single" w:sz="4" w:space="0" w:color="auto"/>
            </w:tcBorders>
            <w:shd w:val="clear" w:color="auto" w:fill="auto"/>
            <w:noWrap/>
            <w:vAlign w:val="center"/>
            <w:hideMark/>
          </w:tcPr>
          <w:p w:rsidR="00370472" w:rsidRPr="00370472" w:rsidRDefault="00370472" w:rsidP="00370472">
            <w:pPr>
              <w:widowControl/>
              <w:jc w:val="right"/>
              <w:rPr>
                <w:rFonts w:ascii="宋体" w:eastAsia="宋体" w:hAnsi="宋体" w:cs="宋体"/>
                <w:kern w:val="0"/>
              </w:rPr>
            </w:pPr>
            <w:r w:rsidRPr="00370472">
              <w:rPr>
                <w:rFonts w:ascii="宋体" w:eastAsia="宋体" w:hAnsi="宋体" w:cs="宋体" w:hint="eastAsia"/>
                <w:kern w:val="0"/>
                <w:sz w:val="22"/>
              </w:rPr>
              <w:t xml:space="preserve">　</w:t>
            </w:r>
          </w:p>
        </w:tc>
        <w:tc>
          <w:tcPr>
            <w:tcW w:w="3400" w:type="dxa"/>
            <w:tcBorders>
              <w:top w:val="nil"/>
              <w:left w:val="nil"/>
              <w:bottom w:val="single" w:sz="4" w:space="0" w:color="auto"/>
              <w:right w:val="nil"/>
            </w:tcBorders>
            <w:shd w:val="clear" w:color="auto" w:fill="auto"/>
            <w:noWrap/>
            <w:vAlign w:val="center"/>
            <w:hideMark/>
          </w:tcPr>
          <w:p w:rsidR="00370472" w:rsidRPr="00370472" w:rsidRDefault="00370472" w:rsidP="00370472">
            <w:pPr>
              <w:widowControl/>
              <w:jc w:val="left"/>
              <w:rPr>
                <w:rFonts w:ascii="宋体" w:eastAsia="宋体" w:hAnsi="宋体" w:cs="宋体"/>
                <w:kern w:val="0"/>
              </w:rPr>
            </w:pPr>
            <w:r w:rsidRPr="00370472">
              <w:rPr>
                <w:rFonts w:ascii="宋体" w:eastAsia="宋体" w:hAnsi="宋体" w:cs="宋体" w:hint="eastAsia"/>
                <w:kern w:val="0"/>
                <w:sz w:val="22"/>
              </w:rPr>
              <w:t xml:space="preserve">            结余分配</w:t>
            </w:r>
          </w:p>
        </w:tc>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rPr>
            </w:pPr>
            <w:r w:rsidRPr="00370472">
              <w:rPr>
                <w:rFonts w:ascii="宋体" w:eastAsia="宋体" w:hAnsi="宋体" w:cs="宋体" w:hint="eastAsia"/>
                <w:kern w:val="0"/>
                <w:sz w:val="22"/>
              </w:rPr>
              <w:t>19</w:t>
            </w:r>
          </w:p>
        </w:tc>
        <w:tc>
          <w:tcPr>
            <w:tcW w:w="1320" w:type="dxa"/>
            <w:tcBorders>
              <w:top w:val="nil"/>
              <w:left w:val="nil"/>
              <w:bottom w:val="single" w:sz="4" w:space="0" w:color="auto"/>
              <w:right w:val="single" w:sz="8" w:space="0" w:color="auto"/>
            </w:tcBorders>
            <w:shd w:val="clear" w:color="auto" w:fill="auto"/>
            <w:noWrap/>
            <w:vAlign w:val="center"/>
            <w:hideMark/>
          </w:tcPr>
          <w:p w:rsidR="00370472" w:rsidRPr="00370472" w:rsidRDefault="00370472" w:rsidP="00370472">
            <w:pPr>
              <w:widowControl/>
              <w:jc w:val="left"/>
              <w:rPr>
                <w:rFonts w:ascii="宋体" w:eastAsia="宋体" w:hAnsi="宋体" w:cs="宋体"/>
                <w:kern w:val="0"/>
              </w:rPr>
            </w:pPr>
            <w:r w:rsidRPr="00370472">
              <w:rPr>
                <w:rFonts w:ascii="宋体" w:eastAsia="宋体" w:hAnsi="宋体" w:cs="宋体" w:hint="eastAsia"/>
                <w:kern w:val="0"/>
                <w:sz w:val="22"/>
              </w:rPr>
              <w:t xml:space="preserve">　</w:t>
            </w:r>
            <w:r w:rsidR="00930403">
              <w:rPr>
                <w:rFonts w:ascii="宋体" w:eastAsia="宋体" w:hAnsi="宋体" w:cs="宋体" w:hint="eastAsia"/>
                <w:kern w:val="0"/>
                <w:sz w:val="22"/>
              </w:rPr>
              <w:t>922.94</w:t>
            </w:r>
          </w:p>
        </w:tc>
      </w:tr>
      <w:tr w:rsidR="00370472" w:rsidRPr="00370472" w:rsidTr="00F40BCF">
        <w:trPr>
          <w:trHeight w:val="462"/>
        </w:trPr>
        <w:tc>
          <w:tcPr>
            <w:tcW w:w="4057" w:type="dxa"/>
            <w:tcBorders>
              <w:top w:val="nil"/>
              <w:left w:val="single" w:sz="8" w:space="0" w:color="auto"/>
              <w:bottom w:val="single" w:sz="4" w:space="0" w:color="auto"/>
              <w:right w:val="single" w:sz="4" w:space="0" w:color="auto"/>
            </w:tcBorders>
            <w:shd w:val="clear" w:color="auto" w:fill="auto"/>
            <w:noWrap/>
            <w:vAlign w:val="center"/>
            <w:hideMark/>
          </w:tcPr>
          <w:p w:rsidR="00370472" w:rsidRPr="00370472" w:rsidRDefault="00370472" w:rsidP="00370472">
            <w:pPr>
              <w:widowControl/>
              <w:jc w:val="left"/>
              <w:rPr>
                <w:rFonts w:ascii="宋体" w:eastAsia="宋体" w:hAnsi="宋体" w:cs="宋体"/>
                <w:kern w:val="0"/>
              </w:rPr>
            </w:pPr>
            <w:r w:rsidRPr="00370472">
              <w:rPr>
                <w:rFonts w:ascii="宋体" w:eastAsia="宋体" w:hAnsi="宋体" w:cs="宋体" w:hint="eastAsia"/>
                <w:kern w:val="0"/>
                <w:sz w:val="22"/>
              </w:rPr>
              <w:t xml:space="preserve">         年初结转和结余</w:t>
            </w:r>
          </w:p>
        </w:tc>
        <w:tc>
          <w:tcPr>
            <w:tcW w:w="480" w:type="dxa"/>
            <w:tcBorders>
              <w:top w:val="nil"/>
              <w:left w:val="nil"/>
              <w:bottom w:val="single" w:sz="4" w:space="0" w:color="auto"/>
              <w:right w:val="single" w:sz="4"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rPr>
            </w:pPr>
            <w:r w:rsidRPr="00370472">
              <w:rPr>
                <w:rFonts w:ascii="宋体" w:eastAsia="宋体" w:hAnsi="宋体" w:cs="宋体" w:hint="eastAsia"/>
                <w:kern w:val="0"/>
                <w:sz w:val="22"/>
              </w:rPr>
              <w:t>9</w:t>
            </w:r>
          </w:p>
        </w:tc>
        <w:tc>
          <w:tcPr>
            <w:tcW w:w="1360" w:type="dxa"/>
            <w:tcBorders>
              <w:top w:val="nil"/>
              <w:left w:val="nil"/>
              <w:bottom w:val="single" w:sz="4" w:space="0" w:color="auto"/>
              <w:right w:val="single" w:sz="4" w:space="0" w:color="auto"/>
            </w:tcBorders>
            <w:shd w:val="clear" w:color="auto" w:fill="auto"/>
            <w:noWrap/>
            <w:vAlign w:val="center"/>
            <w:hideMark/>
          </w:tcPr>
          <w:p w:rsidR="00370472" w:rsidRPr="00370472" w:rsidRDefault="00930403" w:rsidP="00370472">
            <w:pPr>
              <w:widowControl/>
              <w:jc w:val="right"/>
              <w:rPr>
                <w:rFonts w:ascii="宋体" w:eastAsia="宋体" w:hAnsi="宋体" w:cs="宋体"/>
                <w:kern w:val="0"/>
              </w:rPr>
            </w:pPr>
            <w:r>
              <w:rPr>
                <w:rFonts w:ascii="宋体" w:eastAsia="宋体" w:hAnsi="宋体" w:cs="宋体" w:hint="eastAsia"/>
                <w:kern w:val="0"/>
                <w:sz w:val="22"/>
              </w:rPr>
              <w:t>242.89</w:t>
            </w:r>
            <w:r w:rsidR="00370472" w:rsidRPr="00370472">
              <w:rPr>
                <w:rFonts w:ascii="宋体" w:eastAsia="宋体" w:hAnsi="宋体" w:cs="宋体" w:hint="eastAsia"/>
                <w:kern w:val="0"/>
                <w:sz w:val="22"/>
              </w:rPr>
              <w:t xml:space="preserve"> </w:t>
            </w:r>
          </w:p>
        </w:tc>
        <w:tc>
          <w:tcPr>
            <w:tcW w:w="3400" w:type="dxa"/>
            <w:tcBorders>
              <w:top w:val="nil"/>
              <w:left w:val="nil"/>
              <w:bottom w:val="single" w:sz="4" w:space="0" w:color="auto"/>
              <w:right w:val="nil"/>
            </w:tcBorders>
            <w:shd w:val="clear" w:color="auto" w:fill="auto"/>
            <w:noWrap/>
            <w:vAlign w:val="center"/>
            <w:hideMark/>
          </w:tcPr>
          <w:p w:rsidR="00370472" w:rsidRPr="00370472" w:rsidRDefault="00370472" w:rsidP="00370472">
            <w:pPr>
              <w:widowControl/>
              <w:jc w:val="left"/>
              <w:rPr>
                <w:rFonts w:ascii="宋体" w:eastAsia="宋体" w:hAnsi="宋体" w:cs="宋体"/>
                <w:kern w:val="0"/>
              </w:rPr>
            </w:pPr>
            <w:r w:rsidRPr="00370472">
              <w:rPr>
                <w:rFonts w:ascii="宋体" w:eastAsia="宋体" w:hAnsi="宋体" w:cs="宋体" w:hint="eastAsia"/>
                <w:kern w:val="0"/>
                <w:sz w:val="22"/>
              </w:rPr>
              <w:t xml:space="preserve">            年末结转和结余</w:t>
            </w:r>
          </w:p>
        </w:tc>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rPr>
            </w:pPr>
            <w:r w:rsidRPr="00370472">
              <w:rPr>
                <w:rFonts w:ascii="宋体" w:eastAsia="宋体" w:hAnsi="宋体" w:cs="宋体" w:hint="eastAsia"/>
                <w:kern w:val="0"/>
                <w:sz w:val="22"/>
              </w:rPr>
              <w:t>20</w:t>
            </w:r>
          </w:p>
        </w:tc>
        <w:tc>
          <w:tcPr>
            <w:tcW w:w="1320" w:type="dxa"/>
            <w:tcBorders>
              <w:top w:val="nil"/>
              <w:left w:val="nil"/>
              <w:bottom w:val="single" w:sz="4" w:space="0" w:color="auto"/>
              <w:right w:val="single" w:sz="8" w:space="0" w:color="auto"/>
            </w:tcBorders>
            <w:shd w:val="clear" w:color="auto" w:fill="auto"/>
            <w:noWrap/>
            <w:vAlign w:val="center"/>
            <w:hideMark/>
          </w:tcPr>
          <w:p w:rsidR="00370472" w:rsidRPr="00370472" w:rsidRDefault="00930403" w:rsidP="00370472">
            <w:pPr>
              <w:widowControl/>
              <w:jc w:val="right"/>
              <w:rPr>
                <w:rFonts w:ascii="宋体" w:eastAsia="宋体" w:hAnsi="宋体" w:cs="宋体"/>
                <w:kern w:val="0"/>
              </w:rPr>
            </w:pPr>
            <w:r>
              <w:rPr>
                <w:rFonts w:ascii="宋体" w:eastAsia="宋体" w:hAnsi="宋体" w:cs="宋体" w:hint="eastAsia"/>
                <w:kern w:val="0"/>
                <w:sz w:val="22"/>
              </w:rPr>
              <w:t>238.67</w:t>
            </w:r>
            <w:r w:rsidR="00370472" w:rsidRPr="00370472">
              <w:rPr>
                <w:rFonts w:ascii="宋体" w:eastAsia="宋体" w:hAnsi="宋体" w:cs="宋体" w:hint="eastAsia"/>
                <w:kern w:val="0"/>
                <w:sz w:val="22"/>
              </w:rPr>
              <w:t xml:space="preserve"> </w:t>
            </w:r>
          </w:p>
        </w:tc>
      </w:tr>
      <w:tr w:rsidR="00370472" w:rsidRPr="00370472" w:rsidTr="00F40BCF">
        <w:trPr>
          <w:trHeight w:val="462"/>
        </w:trPr>
        <w:tc>
          <w:tcPr>
            <w:tcW w:w="4057" w:type="dxa"/>
            <w:tcBorders>
              <w:top w:val="nil"/>
              <w:left w:val="single" w:sz="8" w:space="0" w:color="auto"/>
              <w:bottom w:val="nil"/>
              <w:right w:val="nil"/>
            </w:tcBorders>
            <w:shd w:val="clear" w:color="auto" w:fill="auto"/>
            <w:noWrap/>
            <w:vAlign w:val="center"/>
            <w:hideMark/>
          </w:tcPr>
          <w:p w:rsidR="00370472" w:rsidRPr="00370472" w:rsidRDefault="00370472" w:rsidP="00370472">
            <w:pPr>
              <w:widowControl/>
              <w:jc w:val="left"/>
              <w:rPr>
                <w:rFonts w:ascii="宋体" w:eastAsia="宋体" w:hAnsi="宋体" w:cs="宋体"/>
                <w:kern w:val="0"/>
              </w:rPr>
            </w:pPr>
            <w:r w:rsidRPr="00370472">
              <w:rPr>
                <w:rFonts w:ascii="宋体" w:eastAsia="宋体" w:hAnsi="宋体" w:cs="宋体" w:hint="eastAsia"/>
                <w:kern w:val="0"/>
                <w:sz w:val="22"/>
              </w:rPr>
              <w:t xml:space="preserve">　</w:t>
            </w:r>
          </w:p>
        </w:tc>
        <w:tc>
          <w:tcPr>
            <w:tcW w:w="480" w:type="dxa"/>
            <w:tcBorders>
              <w:top w:val="nil"/>
              <w:left w:val="single" w:sz="4" w:space="0" w:color="auto"/>
              <w:bottom w:val="single" w:sz="4" w:space="0" w:color="auto"/>
              <w:right w:val="single" w:sz="4"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rPr>
            </w:pPr>
            <w:r w:rsidRPr="00370472">
              <w:rPr>
                <w:rFonts w:ascii="宋体" w:eastAsia="宋体" w:hAnsi="宋体" w:cs="宋体" w:hint="eastAsia"/>
                <w:kern w:val="0"/>
                <w:sz w:val="22"/>
              </w:rPr>
              <w:t>10</w:t>
            </w:r>
          </w:p>
        </w:tc>
        <w:tc>
          <w:tcPr>
            <w:tcW w:w="1360" w:type="dxa"/>
            <w:tcBorders>
              <w:top w:val="nil"/>
              <w:left w:val="nil"/>
              <w:bottom w:val="nil"/>
              <w:right w:val="single" w:sz="4" w:space="0" w:color="auto"/>
            </w:tcBorders>
            <w:shd w:val="clear" w:color="auto" w:fill="auto"/>
            <w:noWrap/>
            <w:vAlign w:val="center"/>
            <w:hideMark/>
          </w:tcPr>
          <w:p w:rsidR="00370472" w:rsidRPr="00370472" w:rsidRDefault="00370472" w:rsidP="00370472">
            <w:pPr>
              <w:widowControl/>
              <w:jc w:val="right"/>
              <w:rPr>
                <w:rFonts w:ascii="宋体" w:eastAsia="宋体" w:hAnsi="宋体" w:cs="宋体"/>
                <w:kern w:val="0"/>
              </w:rPr>
            </w:pPr>
            <w:r w:rsidRPr="00370472">
              <w:rPr>
                <w:rFonts w:ascii="宋体" w:eastAsia="宋体" w:hAnsi="宋体" w:cs="宋体" w:hint="eastAsia"/>
                <w:kern w:val="0"/>
                <w:sz w:val="22"/>
              </w:rPr>
              <w:t xml:space="preserve">　</w:t>
            </w:r>
          </w:p>
        </w:tc>
        <w:tc>
          <w:tcPr>
            <w:tcW w:w="3400" w:type="dxa"/>
            <w:tcBorders>
              <w:top w:val="nil"/>
              <w:left w:val="nil"/>
              <w:bottom w:val="nil"/>
              <w:right w:val="nil"/>
            </w:tcBorders>
            <w:shd w:val="clear" w:color="auto" w:fill="auto"/>
            <w:noWrap/>
            <w:vAlign w:val="center"/>
            <w:hideMark/>
          </w:tcPr>
          <w:p w:rsidR="00370472" w:rsidRPr="00370472" w:rsidRDefault="00370472" w:rsidP="00370472">
            <w:pPr>
              <w:widowControl/>
              <w:jc w:val="left"/>
              <w:rPr>
                <w:rFonts w:ascii="宋体" w:eastAsia="宋体" w:hAnsi="宋体" w:cs="宋体"/>
                <w:kern w:val="0"/>
              </w:rPr>
            </w:pPr>
            <w:r w:rsidRPr="00370472">
              <w:rPr>
                <w:rFonts w:ascii="宋体" w:eastAsia="宋体" w:hAnsi="宋体" w:cs="宋体" w:hint="eastAsia"/>
                <w:kern w:val="0"/>
                <w:sz w:val="22"/>
              </w:rPr>
              <w:t xml:space="preserve">　</w:t>
            </w:r>
          </w:p>
        </w:tc>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rPr>
            </w:pPr>
            <w:r w:rsidRPr="00370472">
              <w:rPr>
                <w:rFonts w:ascii="宋体" w:eastAsia="宋体" w:hAnsi="宋体" w:cs="宋体" w:hint="eastAsia"/>
                <w:kern w:val="0"/>
                <w:sz w:val="22"/>
              </w:rPr>
              <w:t>21</w:t>
            </w:r>
          </w:p>
        </w:tc>
        <w:tc>
          <w:tcPr>
            <w:tcW w:w="1320" w:type="dxa"/>
            <w:tcBorders>
              <w:top w:val="nil"/>
              <w:left w:val="nil"/>
              <w:bottom w:val="nil"/>
              <w:right w:val="single" w:sz="8" w:space="0" w:color="auto"/>
            </w:tcBorders>
            <w:shd w:val="clear" w:color="auto" w:fill="auto"/>
            <w:noWrap/>
            <w:vAlign w:val="center"/>
            <w:hideMark/>
          </w:tcPr>
          <w:p w:rsidR="00370472" w:rsidRPr="00370472" w:rsidRDefault="00370472" w:rsidP="00370472">
            <w:pPr>
              <w:widowControl/>
              <w:jc w:val="left"/>
              <w:rPr>
                <w:rFonts w:ascii="宋体" w:eastAsia="宋体" w:hAnsi="宋体" w:cs="宋体"/>
                <w:kern w:val="0"/>
              </w:rPr>
            </w:pPr>
            <w:r w:rsidRPr="00370472">
              <w:rPr>
                <w:rFonts w:ascii="宋体" w:eastAsia="宋体" w:hAnsi="宋体" w:cs="宋体" w:hint="eastAsia"/>
                <w:kern w:val="0"/>
                <w:sz w:val="22"/>
              </w:rPr>
              <w:t xml:space="preserve">　</w:t>
            </w:r>
          </w:p>
        </w:tc>
      </w:tr>
      <w:tr w:rsidR="00370472" w:rsidRPr="00370472" w:rsidTr="00F40BCF">
        <w:trPr>
          <w:trHeight w:val="462"/>
        </w:trPr>
        <w:tc>
          <w:tcPr>
            <w:tcW w:w="4057" w:type="dxa"/>
            <w:tcBorders>
              <w:top w:val="single" w:sz="4" w:space="0" w:color="auto"/>
              <w:left w:val="single" w:sz="8" w:space="0" w:color="auto"/>
              <w:bottom w:val="single" w:sz="8" w:space="0" w:color="auto"/>
              <w:right w:val="nil"/>
            </w:tcBorders>
            <w:shd w:val="clear" w:color="000000" w:fill="FFFFFF"/>
            <w:noWrap/>
            <w:vAlign w:val="center"/>
            <w:hideMark/>
          </w:tcPr>
          <w:p w:rsidR="00370472" w:rsidRPr="00370472" w:rsidRDefault="00370472" w:rsidP="00370472">
            <w:pPr>
              <w:widowControl/>
              <w:jc w:val="center"/>
              <w:rPr>
                <w:rFonts w:ascii="宋体" w:eastAsia="宋体" w:hAnsi="宋体" w:cs="宋体"/>
                <w:b/>
                <w:bCs/>
                <w:kern w:val="0"/>
              </w:rPr>
            </w:pPr>
            <w:r w:rsidRPr="00370472">
              <w:rPr>
                <w:rFonts w:ascii="宋体" w:eastAsia="宋体" w:hAnsi="宋体" w:cs="宋体" w:hint="eastAsia"/>
                <w:b/>
                <w:bCs/>
                <w:kern w:val="0"/>
                <w:sz w:val="22"/>
              </w:rPr>
              <w:t>合计</w:t>
            </w:r>
          </w:p>
        </w:tc>
        <w:tc>
          <w:tcPr>
            <w:tcW w:w="480" w:type="dxa"/>
            <w:tcBorders>
              <w:top w:val="nil"/>
              <w:left w:val="single" w:sz="4" w:space="0" w:color="auto"/>
              <w:bottom w:val="single" w:sz="4" w:space="0" w:color="auto"/>
              <w:right w:val="single" w:sz="4"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rPr>
            </w:pPr>
            <w:r w:rsidRPr="00370472">
              <w:rPr>
                <w:rFonts w:ascii="宋体" w:eastAsia="宋体" w:hAnsi="宋体" w:cs="宋体" w:hint="eastAsia"/>
                <w:kern w:val="0"/>
                <w:sz w:val="22"/>
              </w:rPr>
              <w:t>11</w:t>
            </w:r>
          </w:p>
        </w:tc>
        <w:tc>
          <w:tcPr>
            <w:tcW w:w="1360" w:type="dxa"/>
            <w:tcBorders>
              <w:top w:val="single" w:sz="4" w:space="0" w:color="auto"/>
              <w:left w:val="nil"/>
              <w:bottom w:val="single" w:sz="8" w:space="0" w:color="auto"/>
              <w:right w:val="single" w:sz="4" w:space="0" w:color="auto"/>
            </w:tcBorders>
            <w:shd w:val="clear" w:color="auto" w:fill="auto"/>
            <w:noWrap/>
            <w:vAlign w:val="center"/>
            <w:hideMark/>
          </w:tcPr>
          <w:p w:rsidR="00370472" w:rsidRPr="00370472" w:rsidRDefault="00930403" w:rsidP="00370472">
            <w:pPr>
              <w:widowControl/>
              <w:jc w:val="right"/>
              <w:rPr>
                <w:rFonts w:ascii="宋体" w:eastAsia="宋体" w:hAnsi="宋体" w:cs="宋体"/>
                <w:kern w:val="0"/>
              </w:rPr>
            </w:pPr>
            <w:r>
              <w:rPr>
                <w:rFonts w:ascii="宋体" w:eastAsia="宋体" w:hAnsi="宋体" w:cs="宋体" w:hint="eastAsia"/>
                <w:kern w:val="0"/>
                <w:sz w:val="22"/>
              </w:rPr>
              <w:t>10430.47</w:t>
            </w:r>
          </w:p>
        </w:tc>
        <w:tc>
          <w:tcPr>
            <w:tcW w:w="3400" w:type="dxa"/>
            <w:tcBorders>
              <w:top w:val="single" w:sz="4" w:space="0" w:color="auto"/>
              <w:left w:val="nil"/>
              <w:bottom w:val="single" w:sz="8" w:space="0" w:color="auto"/>
              <w:right w:val="nil"/>
            </w:tcBorders>
            <w:shd w:val="clear" w:color="000000" w:fill="FFFFFF"/>
            <w:noWrap/>
            <w:vAlign w:val="center"/>
            <w:hideMark/>
          </w:tcPr>
          <w:p w:rsidR="00370472" w:rsidRPr="00370472" w:rsidRDefault="00370472" w:rsidP="00370472">
            <w:pPr>
              <w:widowControl/>
              <w:jc w:val="center"/>
              <w:rPr>
                <w:rFonts w:ascii="宋体" w:eastAsia="宋体" w:hAnsi="宋体" w:cs="宋体"/>
                <w:b/>
                <w:bCs/>
                <w:kern w:val="0"/>
              </w:rPr>
            </w:pPr>
            <w:r w:rsidRPr="00370472">
              <w:rPr>
                <w:rFonts w:ascii="宋体" w:eastAsia="宋体" w:hAnsi="宋体" w:cs="宋体" w:hint="eastAsia"/>
                <w:b/>
                <w:bCs/>
                <w:kern w:val="0"/>
                <w:sz w:val="22"/>
              </w:rPr>
              <w:t>合计</w:t>
            </w:r>
          </w:p>
        </w:tc>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370472" w:rsidRPr="00370472" w:rsidRDefault="00370472" w:rsidP="00370472">
            <w:pPr>
              <w:widowControl/>
              <w:jc w:val="center"/>
              <w:rPr>
                <w:rFonts w:ascii="宋体" w:eastAsia="宋体" w:hAnsi="宋体" w:cs="宋体"/>
                <w:kern w:val="0"/>
              </w:rPr>
            </w:pPr>
            <w:r w:rsidRPr="00370472">
              <w:rPr>
                <w:rFonts w:ascii="宋体" w:eastAsia="宋体" w:hAnsi="宋体" w:cs="宋体" w:hint="eastAsia"/>
                <w:kern w:val="0"/>
                <w:sz w:val="22"/>
              </w:rPr>
              <w:t>22</w:t>
            </w:r>
          </w:p>
        </w:tc>
        <w:tc>
          <w:tcPr>
            <w:tcW w:w="1320" w:type="dxa"/>
            <w:tcBorders>
              <w:top w:val="single" w:sz="4" w:space="0" w:color="auto"/>
              <w:left w:val="nil"/>
              <w:bottom w:val="single" w:sz="8" w:space="0" w:color="auto"/>
              <w:right w:val="single" w:sz="8" w:space="0" w:color="auto"/>
            </w:tcBorders>
            <w:shd w:val="clear" w:color="auto" w:fill="auto"/>
            <w:noWrap/>
            <w:vAlign w:val="center"/>
            <w:hideMark/>
          </w:tcPr>
          <w:p w:rsidR="00370472" w:rsidRPr="00370472" w:rsidRDefault="00930403" w:rsidP="00370472">
            <w:pPr>
              <w:widowControl/>
              <w:jc w:val="right"/>
              <w:rPr>
                <w:rFonts w:ascii="宋体" w:eastAsia="宋体" w:hAnsi="宋体" w:cs="宋体"/>
                <w:kern w:val="0"/>
              </w:rPr>
            </w:pPr>
            <w:r>
              <w:rPr>
                <w:rFonts w:ascii="宋体" w:eastAsia="宋体" w:hAnsi="宋体" w:cs="宋体" w:hint="eastAsia"/>
                <w:kern w:val="0"/>
                <w:sz w:val="22"/>
              </w:rPr>
              <w:t>10430.47</w:t>
            </w:r>
            <w:r w:rsidR="00370472" w:rsidRPr="00370472">
              <w:rPr>
                <w:rFonts w:ascii="宋体" w:eastAsia="宋体" w:hAnsi="宋体" w:cs="宋体" w:hint="eastAsia"/>
                <w:kern w:val="0"/>
                <w:sz w:val="22"/>
              </w:rPr>
              <w:t xml:space="preserve"> </w:t>
            </w:r>
          </w:p>
        </w:tc>
      </w:tr>
      <w:tr w:rsidR="00370472" w:rsidRPr="00370472" w:rsidTr="00F40BCF">
        <w:trPr>
          <w:trHeight w:val="462"/>
        </w:trPr>
        <w:tc>
          <w:tcPr>
            <w:tcW w:w="11117" w:type="dxa"/>
            <w:gridSpan w:val="6"/>
            <w:tcBorders>
              <w:top w:val="single" w:sz="8" w:space="0" w:color="auto"/>
              <w:left w:val="nil"/>
              <w:bottom w:val="nil"/>
              <w:right w:val="nil"/>
            </w:tcBorders>
            <w:shd w:val="clear" w:color="auto" w:fill="auto"/>
            <w:vAlign w:val="center"/>
            <w:hideMark/>
          </w:tcPr>
          <w:p w:rsidR="00370472" w:rsidRPr="00370472" w:rsidRDefault="00370472" w:rsidP="00370472">
            <w:pPr>
              <w:widowControl/>
              <w:jc w:val="left"/>
              <w:rPr>
                <w:rFonts w:ascii="宋体" w:eastAsia="宋体" w:hAnsi="宋体" w:cs="宋体"/>
                <w:kern w:val="0"/>
                <w:sz w:val="20"/>
                <w:szCs w:val="20"/>
              </w:rPr>
            </w:pPr>
            <w:r w:rsidRPr="00370472">
              <w:rPr>
                <w:rFonts w:ascii="宋体" w:eastAsia="宋体" w:hAnsi="宋体" w:cs="宋体" w:hint="eastAsia"/>
                <w:kern w:val="0"/>
                <w:sz w:val="20"/>
                <w:szCs w:val="20"/>
              </w:rPr>
              <w:t>注：本表反映部门本年度的总收支和年末结转结余情况。</w:t>
            </w:r>
          </w:p>
        </w:tc>
      </w:tr>
    </w:tbl>
    <w:p w:rsidR="00A45F06" w:rsidRPr="00A45F06" w:rsidRDefault="00A45F06" w:rsidP="00AF35CD">
      <w:pPr>
        <w:autoSpaceDE w:val="0"/>
        <w:autoSpaceDN w:val="0"/>
        <w:adjustRightInd w:val="0"/>
        <w:spacing w:line="520" w:lineRule="exact"/>
        <w:rPr>
          <w:rFonts w:ascii="仿宋" w:eastAsia="仿宋" w:hAnsi="仿宋" w:cs="宋体"/>
          <w:kern w:val="0"/>
          <w:sz w:val="32"/>
          <w:szCs w:val="32"/>
        </w:rPr>
      </w:pPr>
    </w:p>
    <w:p w:rsidR="00370472" w:rsidRDefault="00A45F06">
      <w:pPr>
        <w:widowControl/>
        <w:spacing w:after="200" w:line="276" w:lineRule="auto"/>
        <w:jc w:val="left"/>
        <w:rPr>
          <w:rFonts w:ascii="宋体" w:eastAsia="宋体" w:cs="宋体"/>
          <w:b/>
          <w:kern w:val="0"/>
          <w:szCs w:val="21"/>
        </w:rPr>
      </w:pPr>
      <w:r>
        <w:rPr>
          <w:rFonts w:ascii="宋体" w:eastAsia="宋体" w:cs="宋体"/>
          <w:b/>
          <w:kern w:val="0"/>
          <w:szCs w:val="21"/>
        </w:rPr>
        <w:br w:type="page"/>
      </w:r>
    </w:p>
    <w:p w:rsidR="00370472" w:rsidRDefault="00370472" w:rsidP="00370472">
      <w:pPr>
        <w:autoSpaceDE w:val="0"/>
        <w:autoSpaceDN w:val="0"/>
        <w:adjustRightInd w:val="0"/>
        <w:spacing w:line="520" w:lineRule="exact"/>
        <w:jc w:val="center"/>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二</w:t>
      </w:r>
      <w:r w:rsidRPr="00370472">
        <w:rPr>
          <w:rFonts w:ascii="仿宋" w:eastAsia="仿宋" w:hAnsi="仿宋" w:cs="仿宋_GB2312" w:hint="eastAsia"/>
          <w:b/>
          <w:kern w:val="0"/>
          <w:sz w:val="32"/>
          <w:szCs w:val="32"/>
        </w:rPr>
        <w:t>、</w:t>
      </w:r>
      <w:r w:rsidR="00F553C5">
        <w:rPr>
          <w:rFonts w:ascii="仿宋" w:eastAsia="仿宋" w:hAnsi="仿宋" w:cs="仿宋_GB2312" w:hint="eastAsia"/>
          <w:b/>
          <w:kern w:val="0"/>
          <w:sz w:val="32"/>
          <w:szCs w:val="32"/>
        </w:rPr>
        <w:t>收入决</w:t>
      </w:r>
      <w:r>
        <w:rPr>
          <w:rFonts w:ascii="仿宋" w:eastAsia="仿宋" w:hAnsi="仿宋" w:cs="仿宋_GB2312" w:hint="eastAsia"/>
          <w:b/>
          <w:kern w:val="0"/>
          <w:sz w:val="32"/>
          <w:szCs w:val="32"/>
        </w:rPr>
        <w:t>算</w:t>
      </w:r>
      <w:r w:rsidRPr="00370472">
        <w:rPr>
          <w:rFonts w:ascii="仿宋" w:eastAsia="仿宋" w:hAnsi="仿宋" w:cs="仿宋_GB2312" w:hint="eastAsia"/>
          <w:b/>
          <w:kern w:val="0"/>
          <w:sz w:val="32"/>
          <w:szCs w:val="32"/>
        </w:rPr>
        <w:t>表</w:t>
      </w:r>
    </w:p>
    <w:tbl>
      <w:tblPr>
        <w:tblW w:w="10774" w:type="dxa"/>
        <w:tblInd w:w="-1168" w:type="dxa"/>
        <w:tblLook w:val="04A0"/>
      </w:tblPr>
      <w:tblGrid>
        <w:gridCol w:w="691"/>
        <w:gridCol w:w="520"/>
        <w:gridCol w:w="2759"/>
        <w:gridCol w:w="1176"/>
        <w:gridCol w:w="1233"/>
        <w:gridCol w:w="1134"/>
        <w:gridCol w:w="1056"/>
        <w:gridCol w:w="645"/>
        <w:gridCol w:w="851"/>
        <w:gridCol w:w="816"/>
      </w:tblGrid>
      <w:tr w:rsidR="00B65CF3" w:rsidRPr="00B65CF3" w:rsidTr="00615B76">
        <w:trPr>
          <w:trHeight w:val="285"/>
        </w:trPr>
        <w:tc>
          <w:tcPr>
            <w:tcW w:w="691" w:type="dxa"/>
            <w:tcBorders>
              <w:top w:val="nil"/>
              <w:left w:val="nil"/>
              <w:bottom w:val="nil"/>
              <w:right w:val="nil"/>
            </w:tcBorders>
            <w:shd w:val="clear" w:color="000000" w:fill="FFFFFF"/>
            <w:noWrap/>
            <w:vAlign w:val="center"/>
            <w:hideMark/>
          </w:tcPr>
          <w:p w:rsidR="00B65CF3" w:rsidRPr="00B65CF3" w:rsidRDefault="00B65CF3" w:rsidP="00B65CF3">
            <w:pPr>
              <w:widowControl/>
              <w:jc w:val="right"/>
              <w:rPr>
                <w:rFonts w:ascii="宋体" w:eastAsia="宋体" w:hAnsi="宋体" w:cs="宋体"/>
                <w:kern w:val="0"/>
                <w:sz w:val="24"/>
                <w:szCs w:val="24"/>
              </w:rPr>
            </w:pPr>
            <w:r w:rsidRPr="00B65CF3">
              <w:rPr>
                <w:rFonts w:ascii="宋体" w:eastAsia="宋体" w:hAnsi="宋体" w:cs="宋体" w:hint="eastAsia"/>
                <w:kern w:val="0"/>
                <w:sz w:val="24"/>
                <w:szCs w:val="24"/>
              </w:rPr>
              <w:t xml:space="preserve">　</w:t>
            </w:r>
          </w:p>
        </w:tc>
        <w:tc>
          <w:tcPr>
            <w:tcW w:w="520" w:type="dxa"/>
            <w:tcBorders>
              <w:top w:val="nil"/>
              <w:left w:val="nil"/>
              <w:bottom w:val="nil"/>
              <w:right w:val="nil"/>
            </w:tcBorders>
            <w:shd w:val="clear" w:color="000000" w:fill="FFFFFF"/>
            <w:noWrap/>
            <w:vAlign w:val="center"/>
            <w:hideMark/>
          </w:tcPr>
          <w:p w:rsidR="00B65CF3" w:rsidRPr="00B65CF3" w:rsidRDefault="00B65CF3" w:rsidP="00B65CF3">
            <w:pPr>
              <w:widowControl/>
              <w:jc w:val="right"/>
              <w:rPr>
                <w:rFonts w:ascii="宋体" w:eastAsia="宋体" w:hAnsi="宋体" w:cs="宋体"/>
                <w:kern w:val="0"/>
                <w:sz w:val="24"/>
                <w:szCs w:val="24"/>
              </w:rPr>
            </w:pPr>
            <w:r w:rsidRPr="00B65CF3">
              <w:rPr>
                <w:rFonts w:ascii="宋体" w:eastAsia="宋体" w:hAnsi="宋体" w:cs="宋体" w:hint="eastAsia"/>
                <w:kern w:val="0"/>
                <w:sz w:val="24"/>
                <w:szCs w:val="24"/>
              </w:rPr>
              <w:t xml:space="preserve">　</w:t>
            </w:r>
          </w:p>
        </w:tc>
        <w:tc>
          <w:tcPr>
            <w:tcW w:w="2759" w:type="dxa"/>
            <w:tcBorders>
              <w:top w:val="nil"/>
              <w:left w:val="nil"/>
              <w:bottom w:val="nil"/>
              <w:right w:val="nil"/>
            </w:tcBorders>
            <w:shd w:val="clear" w:color="000000" w:fill="FFFFFF"/>
            <w:noWrap/>
            <w:vAlign w:val="center"/>
            <w:hideMark/>
          </w:tcPr>
          <w:p w:rsidR="00B65CF3" w:rsidRPr="00B65CF3" w:rsidRDefault="00B65CF3" w:rsidP="00B65CF3">
            <w:pPr>
              <w:widowControl/>
              <w:jc w:val="right"/>
              <w:rPr>
                <w:rFonts w:ascii="宋体" w:eastAsia="宋体" w:hAnsi="宋体" w:cs="宋体"/>
                <w:kern w:val="0"/>
                <w:sz w:val="24"/>
                <w:szCs w:val="24"/>
              </w:rPr>
            </w:pPr>
            <w:r w:rsidRPr="00B65CF3">
              <w:rPr>
                <w:rFonts w:ascii="宋体" w:eastAsia="宋体" w:hAnsi="宋体" w:cs="宋体" w:hint="eastAsia"/>
                <w:kern w:val="0"/>
                <w:sz w:val="24"/>
                <w:szCs w:val="24"/>
              </w:rPr>
              <w:t xml:space="preserve">　</w:t>
            </w:r>
          </w:p>
        </w:tc>
        <w:tc>
          <w:tcPr>
            <w:tcW w:w="1176" w:type="dxa"/>
            <w:tcBorders>
              <w:top w:val="nil"/>
              <w:left w:val="nil"/>
              <w:bottom w:val="nil"/>
              <w:right w:val="nil"/>
            </w:tcBorders>
            <w:shd w:val="clear" w:color="000000" w:fill="FFFFFF"/>
            <w:noWrap/>
            <w:vAlign w:val="center"/>
            <w:hideMark/>
          </w:tcPr>
          <w:p w:rsidR="00B65CF3" w:rsidRPr="00B65CF3" w:rsidRDefault="00B65CF3" w:rsidP="00B65CF3">
            <w:pPr>
              <w:widowControl/>
              <w:jc w:val="right"/>
              <w:rPr>
                <w:rFonts w:ascii="宋体" w:eastAsia="宋体" w:hAnsi="宋体" w:cs="宋体"/>
                <w:kern w:val="0"/>
                <w:sz w:val="24"/>
                <w:szCs w:val="24"/>
              </w:rPr>
            </w:pPr>
            <w:r w:rsidRPr="00B65CF3">
              <w:rPr>
                <w:rFonts w:ascii="宋体" w:eastAsia="宋体" w:hAnsi="宋体" w:cs="宋体" w:hint="eastAsia"/>
                <w:kern w:val="0"/>
                <w:sz w:val="24"/>
                <w:szCs w:val="24"/>
              </w:rPr>
              <w:t xml:space="preserve">　</w:t>
            </w:r>
          </w:p>
        </w:tc>
        <w:tc>
          <w:tcPr>
            <w:tcW w:w="1233" w:type="dxa"/>
            <w:tcBorders>
              <w:top w:val="nil"/>
              <w:left w:val="nil"/>
              <w:bottom w:val="nil"/>
              <w:right w:val="nil"/>
            </w:tcBorders>
            <w:shd w:val="clear" w:color="000000" w:fill="FFFFFF"/>
            <w:noWrap/>
            <w:vAlign w:val="center"/>
            <w:hideMark/>
          </w:tcPr>
          <w:p w:rsidR="00B65CF3" w:rsidRPr="00B65CF3" w:rsidRDefault="00B65CF3" w:rsidP="00B65CF3">
            <w:pPr>
              <w:widowControl/>
              <w:jc w:val="right"/>
              <w:rPr>
                <w:rFonts w:ascii="宋体" w:eastAsia="宋体" w:hAnsi="宋体" w:cs="宋体"/>
                <w:kern w:val="0"/>
                <w:sz w:val="24"/>
                <w:szCs w:val="24"/>
              </w:rPr>
            </w:pPr>
            <w:r w:rsidRPr="00B65CF3">
              <w:rPr>
                <w:rFonts w:ascii="宋体" w:eastAsia="宋体" w:hAnsi="宋体" w:cs="宋体" w:hint="eastAsia"/>
                <w:kern w:val="0"/>
                <w:sz w:val="24"/>
                <w:szCs w:val="24"/>
              </w:rPr>
              <w:t xml:space="preserve">　</w:t>
            </w:r>
          </w:p>
        </w:tc>
        <w:tc>
          <w:tcPr>
            <w:tcW w:w="4395" w:type="dxa"/>
            <w:gridSpan w:val="5"/>
            <w:tcBorders>
              <w:top w:val="nil"/>
              <w:left w:val="nil"/>
              <w:bottom w:val="nil"/>
              <w:right w:val="nil"/>
            </w:tcBorders>
            <w:shd w:val="clear" w:color="000000" w:fill="FFFFFF"/>
            <w:noWrap/>
            <w:vAlign w:val="center"/>
            <w:hideMark/>
          </w:tcPr>
          <w:p w:rsidR="00B65CF3" w:rsidRPr="00B65CF3" w:rsidRDefault="00B65CF3" w:rsidP="00F97642">
            <w:pPr>
              <w:widowControl/>
              <w:ind w:right="700"/>
              <w:jc w:val="right"/>
              <w:rPr>
                <w:rFonts w:ascii="宋体" w:eastAsia="宋体" w:hAnsi="宋体" w:cs="宋体"/>
                <w:color w:val="000000"/>
                <w:kern w:val="0"/>
                <w:sz w:val="20"/>
                <w:szCs w:val="20"/>
              </w:rPr>
            </w:pPr>
            <w:r w:rsidRPr="00B65CF3">
              <w:rPr>
                <w:rFonts w:ascii="宋体" w:eastAsia="宋体" w:hAnsi="宋体" w:cs="宋体" w:hint="eastAsia"/>
                <w:color w:val="000000"/>
                <w:kern w:val="0"/>
                <w:sz w:val="20"/>
                <w:szCs w:val="20"/>
              </w:rPr>
              <w:t>公开02表</w:t>
            </w:r>
          </w:p>
        </w:tc>
      </w:tr>
      <w:tr w:rsidR="00B65CF3" w:rsidRPr="00B65CF3" w:rsidTr="00615B76">
        <w:trPr>
          <w:trHeight w:val="420"/>
        </w:trPr>
        <w:tc>
          <w:tcPr>
            <w:tcW w:w="3970" w:type="dxa"/>
            <w:gridSpan w:val="3"/>
            <w:tcBorders>
              <w:top w:val="nil"/>
              <w:left w:val="nil"/>
              <w:bottom w:val="nil"/>
              <w:right w:val="nil"/>
            </w:tcBorders>
            <w:shd w:val="clear" w:color="000000" w:fill="FFFFFF"/>
            <w:noWrap/>
            <w:vAlign w:val="center"/>
            <w:hideMark/>
          </w:tcPr>
          <w:p w:rsidR="00B65CF3" w:rsidRPr="00B65CF3" w:rsidRDefault="00B65CF3" w:rsidP="00B65CF3">
            <w:pPr>
              <w:widowControl/>
              <w:jc w:val="left"/>
              <w:rPr>
                <w:rFonts w:ascii="宋体" w:eastAsia="宋体" w:hAnsi="宋体" w:cs="宋体"/>
                <w:color w:val="000000"/>
                <w:kern w:val="0"/>
                <w:sz w:val="20"/>
                <w:szCs w:val="20"/>
              </w:rPr>
            </w:pPr>
            <w:r w:rsidRPr="00B65CF3">
              <w:rPr>
                <w:rFonts w:ascii="宋体" w:eastAsia="宋体" w:hAnsi="宋体" w:cs="宋体" w:hint="eastAsia"/>
                <w:color w:val="000000"/>
                <w:kern w:val="0"/>
                <w:sz w:val="20"/>
                <w:szCs w:val="20"/>
              </w:rPr>
              <w:t>部门：梅州市</w:t>
            </w:r>
            <w:r w:rsidR="00F553C5">
              <w:rPr>
                <w:rFonts w:ascii="宋体" w:eastAsia="宋体" w:hAnsi="宋体" w:cs="宋体" w:hint="eastAsia"/>
                <w:color w:val="000000"/>
                <w:kern w:val="0"/>
                <w:sz w:val="20"/>
                <w:szCs w:val="20"/>
              </w:rPr>
              <w:t>妇幼保健计划生育服务中心</w:t>
            </w:r>
          </w:p>
        </w:tc>
        <w:tc>
          <w:tcPr>
            <w:tcW w:w="1176" w:type="dxa"/>
            <w:tcBorders>
              <w:top w:val="nil"/>
              <w:left w:val="nil"/>
              <w:bottom w:val="nil"/>
              <w:right w:val="nil"/>
            </w:tcBorders>
            <w:shd w:val="clear" w:color="000000" w:fill="FFFFFF"/>
            <w:noWrap/>
            <w:vAlign w:val="center"/>
            <w:hideMark/>
          </w:tcPr>
          <w:p w:rsidR="00B65CF3" w:rsidRPr="00B65CF3" w:rsidRDefault="00B65CF3" w:rsidP="00B65CF3">
            <w:pPr>
              <w:widowControl/>
              <w:jc w:val="right"/>
              <w:rPr>
                <w:rFonts w:ascii="宋体" w:eastAsia="宋体" w:hAnsi="宋体" w:cs="宋体"/>
                <w:kern w:val="0"/>
                <w:sz w:val="24"/>
                <w:szCs w:val="24"/>
              </w:rPr>
            </w:pPr>
            <w:r w:rsidRPr="00B65CF3">
              <w:rPr>
                <w:rFonts w:ascii="宋体" w:eastAsia="宋体" w:hAnsi="宋体" w:cs="宋体" w:hint="eastAsia"/>
                <w:kern w:val="0"/>
                <w:sz w:val="24"/>
                <w:szCs w:val="24"/>
              </w:rPr>
              <w:t xml:space="preserve">　</w:t>
            </w:r>
          </w:p>
        </w:tc>
        <w:tc>
          <w:tcPr>
            <w:tcW w:w="1233" w:type="dxa"/>
            <w:tcBorders>
              <w:top w:val="nil"/>
              <w:left w:val="nil"/>
              <w:bottom w:val="nil"/>
              <w:right w:val="nil"/>
            </w:tcBorders>
            <w:shd w:val="clear" w:color="000000" w:fill="FFFFFF"/>
            <w:noWrap/>
            <w:vAlign w:val="center"/>
            <w:hideMark/>
          </w:tcPr>
          <w:p w:rsidR="00B65CF3" w:rsidRPr="00B65CF3" w:rsidRDefault="00B65CF3" w:rsidP="00B65CF3">
            <w:pPr>
              <w:widowControl/>
              <w:jc w:val="right"/>
              <w:rPr>
                <w:rFonts w:ascii="宋体" w:eastAsia="宋体" w:hAnsi="宋体" w:cs="宋体"/>
                <w:kern w:val="0"/>
                <w:sz w:val="24"/>
                <w:szCs w:val="24"/>
              </w:rPr>
            </w:pPr>
            <w:r w:rsidRPr="00B65CF3">
              <w:rPr>
                <w:rFonts w:ascii="宋体" w:eastAsia="宋体" w:hAnsi="宋体" w:cs="宋体" w:hint="eastAsia"/>
                <w:kern w:val="0"/>
                <w:sz w:val="24"/>
                <w:szCs w:val="24"/>
              </w:rPr>
              <w:t xml:space="preserve">　</w:t>
            </w:r>
          </w:p>
        </w:tc>
        <w:tc>
          <w:tcPr>
            <w:tcW w:w="1134" w:type="dxa"/>
            <w:tcBorders>
              <w:top w:val="nil"/>
              <w:left w:val="nil"/>
              <w:bottom w:val="nil"/>
              <w:right w:val="nil"/>
            </w:tcBorders>
            <w:shd w:val="clear" w:color="000000" w:fill="FFFFFF"/>
            <w:noWrap/>
            <w:vAlign w:val="center"/>
            <w:hideMark/>
          </w:tcPr>
          <w:p w:rsidR="00B65CF3" w:rsidRPr="00B65CF3" w:rsidRDefault="00B65CF3" w:rsidP="00B65CF3">
            <w:pPr>
              <w:widowControl/>
              <w:jc w:val="center"/>
              <w:rPr>
                <w:rFonts w:ascii="宋体" w:eastAsia="宋体" w:hAnsi="宋体" w:cs="宋体"/>
                <w:color w:val="000000"/>
                <w:kern w:val="0"/>
                <w:sz w:val="20"/>
                <w:szCs w:val="20"/>
              </w:rPr>
            </w:pPr>
            <w:r w:rsidRPr="00B65CF3">
              <w:rPr>
                <w:rFonts w:ascii="宋体" w:eastAsia="宋体" w:hAnsi="宋体" w:cs="宋体" w:hint="eastAsia"/>
                <w:color w:val="000000"/>
                <w:kern w:val="0"/>
                <w:sz w:val="20"/>
                <w:szCs w:val="20"/>
              </w:rPr>
              <w:t xml:space="preserve">　</w:t>
            </w:r>
          </w:p>
        </w:tc>
        <w:tc>
          <w:tcPr>
            <w:tcW w:w="3261" w:type="dxa"/>
            <w:gridSpan w:val="4"/>
            <w:tcBorders>
              <w:top w:val="nil"/>
              <w:left w:val="nil"/>
              <w:bottom w:val="single" w:sz="8" w:space="0" w:color="auto"/>
              <w:right w:val="nil"/>
            </w:tcBorders>
            <w:shd w:val="clear" w:color="000000" w:fill="FFFFFF"/>
            <w:noWrap/>
            <w:vAlign w:val="center"/>
            <w:hideMark/>
          </w:tcPr>
          <w:p w:rsidR="00B65CF3" w:rsidRPr="00B65CF3" w:rsidRDefault="00B65CF3" w:rsidP="00F97642">
            <w:pPr>
              <w:widowControl/>
              <w:ind w:right="600"/>
              <w:jc w:val="right"/>
              <w:rPr>
                <w:rFonts w:ascii="宋体" w:eastAsia="宋体" w:hAnsi="宋体" w:cs="宋体"/>
                <w:color w:val="000000"/>
                <w:kern w:val="0"/>
                <w:sz w:val="20"/>
                <w:szCs w:val="20"/>
              </w:rPr>
            </w:pPr>
            <w:r w:rsidRPr="00B65CF3">
              <w:rPr>
                <w:rFonts w:ascii="宋体" w:eastAsia="宋体" w:hAnsi="宋体" w:cs="宋体" w:hint="eastAsia"/>
                <w:color w:val="000000"/>
                <w:kern w:val="0"/>
                <w:sz w:val="20"/>
                <w:szCs w:val="20"/>
              </w:rPr>
              <w:t>单位：万元</w:t>
            </w:r>
          </w:p>
        </w:tc>
      </w:tr>
      <w:tr w:rsidR="00615B76" w:rsidRPr="00B65CF3" w:rsidTr="00615B76">
        <w:trPr>
          <w:trHeight w:val="420"/>
        </w:trPr>
        <w:tc>
          <w:tcPr>
            <w:tcW w:w="3970" w:type="dxa"/>
            <w:gridSpan w:val="3"/>
            <w:tcBorders>
              <w:top w:val="single" w:sz="8" w:space="0" w:color="auto"/>
              <w:left w:val="single" w:sz="8" w:space="0" w:color="auto"/>
              <w:bottom w:val="single" w:sz="4" w:space="0" w:color="auto"/>
              <w:right w:val="nil"/>
            </w:tcBorders>
            <w:shd w:val="clear" w:color="000000" w:fill="FFFFFF"/>
            <w:vAlign w:val="center"/>
            <w:hideMark/>
          </w:tcPr>
          <w:p w:rsidR="00B65CF3" w:rsidRPr="00B65CF3" w:rsidRDefault="00B65CF3" w:rsidP="00B65CF3">
            <w:pPr>
              <w:widowControl/>
              <w:jc w:val="center"/>
              <w:rPr>
                <w:rFonts w:ascii="宋体" w:eastAsia="宋体" w:hAnsi="宋体" w:cs="宋体"/>
                <w:kern w:val="0"/>
                <w:sz w:val="24"/>
                <w:szCs w:val="24"/>
              </w:rPr>
            </w:pPr>
            <w:r w:rsidRPr="00B65CF3">
              <w:rPr>
                <w:rFonts w:ascii="宋体" w:eastAsia="宋体" w:hAnsi="宋体" w:cs="宋体" w:hint="eastAsia"/>
                <w:kern w:val="0"/>
                <w:sz w:val="24"/>
                <w:szCs w:val="24"/>
              </w:rPr>
              <w:t>项    目</w:t>
            </w:r>
          </w:p>
        </w:tc>
        <w:tc>
          <w:tcPr>
            <w:tcW w:w="1176"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B65CF3" w:rsidRPr="00B65CF3" w:rsidRDefault="00B65CF3" w:rsidP="00B65CF3">
            <w:pPr>
              <w:widowControl/>
              <w:jc w:val="center"/>
              <w:rPr>
                <w:rFonts w:ascii="宋体" w:eastAsia="宋体" w:hAnsi="宋体" w:cs="宋体"/>
                <w:kern w:val="0"/>
                <w:sz w:val="24"/>
                <w:szCs w:val="24"/>
              </w:rPr>
            </w:pPr>
            <w:r w:rsidRPr="00B65CF3">
              <w:rPr>
                <w:rFonts w:ascii="宋体" w:eastAsia="宋体" w:hAnsi="宋体" w:cs="宋体" w:hint="eastAsia"/>
                <w:kern w:val="0"/>
                <w:sz w:val="24"/>
                <w:szCs w:val="24"/>
              </w:rPr>
              <w:t>本年收入合计</w:t>
            </w:r>
          </w:p>
        </w:tc>
        <w:tc>
          <w:tcPr>
            <w:tcW w:w="1233"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B65CF3" w:rsidRPr="00B65CF3" w:rsidRDefault="00B65CF3" w:rsidP="00B65CF3">
            <w:pPr>
              <w:widowControl/>
              <w:jc w:val="center"/>
              <w:rPr>
                <w:rFonts w:ascii="宋体" w:eastAsia="宋体" w:hAnsi="宋体" w:cs="宋体"/>
                <w:kern w:val="0"/>
                <w:sz w:val="24"/>
                <w:szCs w:val="24"/>
              </w:rPr>
            </w:pPr>
            <w:r w:rsidRPr="00B65CF3">
              <w:rPr>
                <w:rFonts w:ascii="宋体" w:eastAsia="宋体" w:hAnsi="宋体" w:cs="宋体" w:hint="eastAsia"/>
                <w:kern w:val="0"/>
                <w:sz w:val="24"/>
                <w:szCs w:val="24"/>
              </w:rPr>
              <w:t>财政拨款收入</w:t>
            </w:r>
          </w:p>
        </w:tc>
        <w:tc>
          <w:tcPr>
            <w:tcW w:w="113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B65CF3" w:rsidRPr="00B65CF3" w:rsidRDefault="00B65CF3" w:rsidP="00B65CF3">
            <w:pPr>
              <w:widowControl/>
              <w:jc w:val="center"/>
              <w:rPr>
                <w:rFonts w:ascii="宋体" w:eastAsia="宋体" w:hAnsi="宋体" w:cs="宋体"/>
                <w:kern w:val="0"/>
                <w:sz w:val="24"/>
                <w:szCs w:val="24"/>
              </w:rPr>
            </w:pPr>
            <w:r w:rsidRPr="00B65CF3">
              <w:rPr>
                <w:rFonts w:ascii="宋体" w:eastAsia="宋体" w:hAnsi="宋体" w:cs="宋体" w:hint="eastAsia"/>
                <w:kern w:val="0"/>
                <w:sz w:val="24"/>
                <w:szCs w:val="24"/>
              </w:rPr>
              <w:t>上级补助收入</w:t>
            </w:r>
          </w:p>
        </w:tc>
        <w:tc>
          <w:tcPr>
            <w:tcW w:w="10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5CF3" w:rsidRPr="00B65CF3" w:rsidRDefault="00B65CF3" w:rsidP="00B65CF3">
            <w:pPr>
              <w:widowControl/>
              <w:jc w:val="center"/>
              <w:rPr>
                <w:rFonts w:ascii="宋体" w:eastAsia="宋体" w:hAnsi="宋体" w:cs="宋体"/>
                <w:kern w:val="0"/>
                <w:sz w:val="24"/>
                <w:szCs w:val="24"/>
              </w:rPr>
            </w:pPr>
            <w:r w:rsidRPr="00B65CF3">
              <w:rPr>
                <w:rFonts w:ascii="宋体" w:eastAsia="宋体" w:hAnsi="宋体" w:cs="宋体" w:hint="eastAsia"/>
                <w:kern w:val="0"/>
                <w:sz w:val="24"/>
                <w:szCs w:val="24"/>
              </w:rPr>
              <w:t>事业收入</w:t>
            </w:r>
          </w:p>
        </w:tc>
        <w:tc>
          <w:tcPr>
            <w:tcW w:w="6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5CF3" w:rsidRPr="00B65CF3" w:rsidRDefault="00B65CF3" w:rsidP="00B65CF3">
            <w:pPr>
              <w:widowControl/>
              <w:jc w:val="center"/>
              <w:rPr>
                <w:rFonts w:ascii="宋体" w:eastAsia="宋体" w:hAnsi="宋体" w:cs="宋体"/>
                <w:kern w:val="0"/>
                <w:sz w:val="24"/>
                <w:szCs w:val="24"/>
              </w:rPr>
            </w:pPr>
            <w:r w:rsidRPr="00B65CF3">
              <w:rPr>
                <w:rFonts w:ascii="宋体" w:eastAsia="宋体" w:hAnsi="宋体" w:cs="宋体" w:hint="eastAsia"/>
                <w:kern w:val="0"/>
                <w:sz w:val="24"/>
                <w:szCs w:val="24"/>
              </w:rPr>
              <w:t>经营收入</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5CF3" w:rsidRPr="00B65CF3" w:rsidRDefault="00B65CF3" w:rsidP="00B65CF3">
            <w:pPr>
              <w:widowControl/>
              <w:jc w:val="center"/>
              <w:rPr>
                <w:rFonts w:ascii="宋体" w:eastAsia="宋体" w:hAnsi="宋体" w:cs="宋体"/>
                <w:kern w:val="0"/>
                <w:sz w:val="24"/>
                <w:szCs w:val="24"/>
              </w:rPr>
            </w:pPr>
            <w:r w:rsidRPr="00B65CF3">
              <w:rPr>
                <w:rFonts w:ascii="宋体" w:eastAsia="宋体" w:hAnsi="宋体" w:cs="宋体" w:hint="eastAsia"/>
                <w:kern w:val="0"/>
                <w:sz w:val="24"/>
                <w:szCs w:val="24"/>
              </w:rPr>
              <w:t>附属单位上缴收入</w:t>
            </w:r>
          </w:p>
        </w:tc>
        <w:tc>
          <w:tcPr>
            <w:tcW w:w="709" w:type="dxa"/>
            <w:vMerge w:val="restart"/>
            <w:tcBorders>
              <w:top w:val="nil"/>
              <w:left w:val="single" w:sz="4" w:space="0" w:color="auto"/>
              <w:bottom w:val="single" w:sz="4" w:space="0" w:color="000000"/>
              <w:right w:val="single" w:sz="8" w:space="0" w:color="auto"/>
            </w:tcBorders>
            <w:shd w:val="clear" w:color="000000" w:fill="FFFFFF"/>
            <w:vAlign w:val="center"/>
            <w:hideMark/>
          </w:tcPr>
          <w:p w:rsidR="00B65CF3" w:rsidRPr="00B65CF3" w:rsidRDefault="00B65CF3" w:rsidP="00615B76">
            <w:pPr>
              <w:widowControl/>
              <w:jc w:val="center"/>
              <w:rPr>
                <w:rFonts w:ascii="宋体" w:eastAsia="宋体" w:hAnsi="宋体" w:cs="宋体"/>
                <w:kern w:val="0"/>
                <w:sz w:val="24"/>
                <w:szCs w:val="24"/>
              </w:rPr>
            </w:pPr>
            <w:r w:rsidRPr="00B65CF3">
              <w:rPr>
                <w:rFonts w:ascii="宋体" w:eastAsia="宋体" w:hAnsi="宋体" w:cs="宋体" w:hint="eastAsia"/>
                <w:kern w:val="0"/>
                <w:sz w:val="24"/>
                <w:szCs w:val="24"/>
              </w:rPr>
              <w:t>其他收入</w:t>
            </w:r>
          </w:p>
        </w:tc>
      </w:tr>
      <w:tr w:rsidR="00615B76" w:rsidRPr="00B65CF3" w:rsidTr="00615B76">
        <w:trPr>
          <w:trHeight w:val="420"/>
        </w:trPr>
        <w:tc>
          <w:tcPr>
            <w:tcW w:w="1211" w:type="dxa"/>
            <w:gridSpan w:val="2"/>
            <w:vMerge w:val="restart"/>
            <w:tcBorders>
              <w:top w:val="single" w:sz="4" w:space="0" w:color="auto"/>
              <w:left w:val="single" w:sz="8" w:space="0" w:color="auto"/>
              <w:bottom w:val="single" w:sz="4" w:space="0" w:color="000000"/>
              <w:right w:val="nil"/>
            </w:tcBorders>
            <w:shd w:val="clear" w:color="000000" w:fill="FFFFFF"/>
            <w:vAlign w:val="center"/>
            <w:hideMark/>
          </w:tcPr>
          <w:p w:rsidR="00B65CF3" w:rsidRPr="00B65CF3" w:rsidRDefault="00B65CF3" w:rsidP="00B65CF3">
            <w:pPr>
              <w:widowControl/>
              <w:jc w:val="center"/>
              <w:rPr>
                <w:rFonts w:ascii="宋体" w:eastAsia="宋体" w:hAnsi="宋体" w:cs="宋体"/>
                <w:kern w:val="0"/>
                <w:sz w:val="24"/>
                <w:szCs w:val="24"/>
              </w:rPr>
            </w:pPr>
            <w:r w:rsidRPr="00B65CF3">
              <w:rPr>
                <w:rFonts w:ascii="宋体" w:eastAsia="宋体" w:hAnsi="宋体" w:cs="宋体" w:hint="eastAsia"/>
                <w:kern w:val="0"/>
                <w:sz w:val="24"/>
                <w:szCs w:val="24"/>
              </w:rPr>
              <w:t>功能分类科目编码</w:t>
            </w:r>
          </w:p>
        </w:tc>
        <w:tc>
          <w:tcPr>
            <w:tcW w:w="27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5CF3" w:rsidRPr="00B65CF3" w:rsidRDefault="00B65CF3" w:rsidP="00B65CF3">
            <w:pPr>
              <w:widowControl/>
              <w:jc w:val="center"/>
              <w:rPr>
                <w:rFonts w:ascii="宋体" w:eastAsia="宋体" w:hAnsi="宋体" w:cs="宋体"/>
                <w:kern w:val="0"/>
                <w:sz w:val="24"/>
                <w:szCs w:val="24"/>
              </w:rPr>
            </w:pPr>
            <w:r w:rsidRPr="00B65CF3">
              <w:rPr>
                <w:rFonts w:ascii="宋体" w:eastAsia="宋体" w:hAnsi="宋体" w:cs="宋体" w:hint="eastAsia"/>
                <w:kern w:val="0"/>
                <w:sz w:val="24"/>
                <w:szCs w:val="24"/>
              </w:rPr>
              <w:t>科目名称</w:t>
            </w:r>
          </w:p>
        </w:tc>
        <w:tc>
          <w:tcPr>
            <w:tcW w:w="1176" w:type="dxa"/>
            <w:vMerge/>
            <w:tcBorders>
              <w:top w:val="single" w:sz="8" w:space="0" w:color="auto"/>
              <w:left w:val="single" w:sz="4" w:space="0" w:color="auto"/>
              <w:bottom w:val="single" w:sz="4" w:space="0" w:color="000000"/>
              <w:right w:val="single" w:sz="4" w:space="0" w:color="auto"/>
            </w:tcBorders>
            <w:vAlign w:val="center"/>
            <w:hideMark/>
          </w:tcPr>
          <w:p w:rsidR="00B65CF3" w:rsidRPr="00B65CF3" w:rsidRDefault="00B65CF3" w:rsidP="00B65CF3">
            <w:pPr>
              <w:widowControl/>
              <w:jc w:val="left"/>
              <w:rPr>
                <w:rFonts w:ascii="宋体" w:eastAsia="宋体" w:hAnsi="宋体" w:cs="宋体"/>
                <w:kern w:val="0"/>
                <w:sz w:val="24"/>
                <w:szCs w:val="24"/>
              </w:rPr>
            </w:pPr>
          </w:p>
        </w:tc>
        <w:tc>
          <w:tcPr>
            <w:tcW w:w="1233" w:type="dxa"/>
            <w:vMerge/>
            <w:tcBorders>
              <w:top w:val="single" w:sz="8" w:space="0" w:color="auto"/>
              <w:left w:val="single" w:sz="4" w:space="0" w:color="auto"/>
              <w:bottom w:val="single" w:sz="4" w:space="0" w:color="000000"/>
              <w:right w:val="single" w:sz="4" w:space="0" w:color="auto"/>
            </w:tcBorders>
            <w:vAlign w:val="center"/>
            <w:hideMark/>
          </w:tcPr>
          <w:p w:rsidR="00B65CF3" w:rsidRPr="00B65CF3" w:rsidRDefault="00B65CF3" w:rsidP="00B65CF3">
            <w:pPr>
              <w:widowControl/>
              <w:jc w:val="left"/>
              <w:rPr>
                <w:rFonts w:ascii="宋体" w:eastAsia="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B65CF3" w:rsidRPr="00B65CF3" w:rsidRDefault="00B65CF3" w:rsidP="00B65CF3">
            <w:pPr>
              <w:widowControl/>
              <w:jc w:val="left"/>
              <w:rPr>
                <w:rFonts w:ascii="宋体" w:eastAsia="宋体" w:hAnsi="宋体" w:cs="宋体"/>
                <w:kern w:val="0"/>
                <w:sz w:val="24"/>
                <w:szCs w:val="24"/>
              </w:rPr>
            </w:pPr>
          </w:p>
        </w:tc>
        <w:tc>
          <w:tcPr>
            <w:tcW w:w="1056" w:type="dxa"/>
            <w:vMerge/>
            <w:tcBorders>
              <w:top w:val="nil"/>
              <w:left w:val="single" w:sz="4" w:space="0" w:color="auto"/>
              <w:bottom w:val="single" w:sz="4" w:space="0" w:color="000000"/>
              <w:right w:val="single" w:sz="4" w:space="0" w:color="auto"/>
            </w:tcBorders>
            <w:vAlign w:val="center"/>
            <w:hideMark/>
          </w:tcPr>
          <w:p w:rsidR="00B65CF3" w:rsidRPr="00B65CF3" w:rsidRDefault="00B65CF3" w:rsidP="00B65CF3">
            <w:pPr>
              <w:widowControl/>
              <w:jc w:val="left"/>
              <w:rPr>
                <w:rFonts w:ascii="宋体" w:eastAsia="宋体" w:hAnsi="宋体" w:cs="宋体"/>
                <w:kern w:val="0"/>
                <w:sz w:val="24"/>
                <w:szCs w:val="24"/>
              </w:rPr>
            </w:pPr>
          </w:p>
        </w:tc>
        <w:tc>
          <w:tcPr>
            <w:tcW w:w="645" w:type="dxa"/>
            <w:vMerge/>
            <w:tcBorders>
              <w:top w:val="nil"/>
              <w:left w:val="single" w:sz="4" w:space="0" w:color="auto"/>
              <w:bottom w:val="single" w:sz="4" w:space="0" w:color="000000"/>
              <w:right w:val="single" w:sz="4" w:space="0" w:color="auto"/>
            </w:tcBorders>
            <w:vAlign w:val="center"/>
            <w:hideMark/>
          </w:tcPr>
          <w:p w:rsidR="00B65CF3" w:rsidRPr="00B65CF3" w:rsidRDefault="00B65CF3" w:rsidP="00B65CF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B65CF3" w:rsidRPr="00B65CF3" w:rsidRDefault="00B65CF3" w:rsidP="00B65CF3">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000000"/>
              <w:right w:val="single" w:sz="8" w:space="0" w:color="auto"/>
            </w:tcBorders>
            <w:vAlign w:val="center"/>
            <w:hideMark/>
          </w:tcPr>
          <w:p w:rsidR="00B65CF3" w:rsidRPr="00B65CF3" w:rsidRDefault="00B65CF3" w:rsidP="00615B76">
            <w:pPr>
              <w:widowControl/>
              <w:jc w:val="left"/>
              <w:rPr>
                <w:rFonts w:ascii="宋体" w:eastAsia="宋体" w:hAnsi="宋体" w:cs="宋体"/>
                <w:kern w:val="0"/>
                <w:sz w:val="24"/>
                <w:szCs w:val="24"/>
              </w:rPr>
            </w:pPr>
          </w:p>
        </w:tc>
      </w:tr>
      <w:tr w:rsidR="00615B76" w:rsidRPr="00B65CF3" w:rsidTr="00615B76">
        <w:trPr>
          <w:trHeight w:val="420"/>
        </w:trPr>
        <w:tc>
          <w:tcPr>
            <w:tcW w:w="1211" w:type="dxa"/>
            <w:gridSpan w:val="2"/>
            <w:vMerge/>
            <w:tcBorders>
              <w:top w:val="single" w:sz="4" w:space="0" w:color="auto"/>
              <w:left w:val="single" w:sz="8" w:space="0" w:color="auto"/>
              <w:bottom w:val="single" w:sz="4" w:space="0" w:color="000000"/>
              <w:right w:val="nil"/>
            </w:tcBorders>
            <w:vAlign w:val="center"/>
            <w:hideMark/>
          </w:tcPr>
          <w:p w:rsidR="00B65CF3" w:rsidRPr="00B65CF3" w:rsidRDefault="00B65CF3" w:rsidP="00B65CF3">
            <w:pPr>
              <w:widowControl/>
              <w:jc w:val="left"/>
              <w:rPr>
                <w:rFonts w:ascii="宋体" w:eastAsia="宋体" w:hAnsi="宋体" w:cs="宋体"/>
                <w:kern w:val="0"/>
                <w:sz w:val="24"/>
                <w:szCs w:val="24"/>
              </w:rPr>
            </w:pPr>
          </w:p>
        </w:tc>
        <w:tc>
          <w:tcPr>
            <w:tcW w:w="2759" w:type="dxa"/>
            <w:vMerge/>
            <w:tcBorders>
              <w:top w:val="nil"/>
              <w:left w:val="single" w:sz="4" w:space="0" w:color="auto"/>
              <w:bottom w:val="single" w:sz="4" w:space="0" w:color="000000"/>
              <w:right w:val="single" w:sz="4" w:space="0" w:color="auto"/>
            </w:tcBorders>
            <w:vAlign w:val="center"/>
            <w:hideMark/>
          </w:tcPr>
          <w:p w:rsidR="00B65CF3" w:rsidRPr="00B65CF3" w:rsidRDefault="00B65CF3" w:rsidP="00B65CF3">
            <w:pPr>
              <w:widowControl/>
              <w:jc w:val="left"/>
              <w:rPr>
                <w:rFonts w:ascii="宋体" w:eastAsia="宋体" w:hAnsi="宋体" w:cs="宋体"/>
                <w:kern w:val="0"/>
                <w:sz w:val="24"/>
                <w:szCs w:val="24"/>
              </w:rPr>
            </w:pPr>
          </w:p>
        </w:tc>
        <w:tc>
          <w:tcPr>
            <w:tcW w:w="1176" w:type="dxa"/>
            <w:vMerge/>
            <w:tcBorders>
              <w:top w:val="single" w:sz="8" w:space="0" w:color="auto"/>
              <w:left w:val="single" w:sz="4" w:space="0" w:color="auto"/>
              <w:bottom w:val="single" w:sz="4" w:space="0" w:color="000000"/>
              <w:right w:val="single" w:sz="4" w:space="0" w:color="auto"/>
            </w:tcBorders>
            <w:vAlign w:val="center"/>
            <w:hideMark/>
          </w:tcPr>
          <w:p w:rsidR="00B65CF3" w:rsidRPr="00B65CF3" w:rsidRDefault="00B65CF3" w:rsidP="00B65CF3">
            <w:pPr>
              <w:widowControl/>
              <w:jc w:val="left"/>
              <w:rPr>
                <w:rFonts w:ascii="宋体" w:eastAsia="宋体" w:hAnsi="宋体" w:cs="宋体"/>
                <w:kern w:val="0"/>
                <w:sz w:val="24"/>
                <w:szCs w:val="24"/>
              </w:rPr>
            </w:pPr>
          </w:p>
        </w:tc>
        <w:tc>
          <w:tcPr>
            <w:tcW w:w="1233" w:type="dxa"/>
            <w:vMerge/>
            <w:tcBorders>
              <w:top w:val="single" w:sz="8" w:space="0" w:color="auto"/>
              <w:left w:val="single" w:sz="4" w:space="0" w:color="auto"/>
              <w:bottom w:val="single" w:sz="4" w:space="0" w:color="000000"/>
              <w:right w:val="single" w:sz="4" w:space="0" w:color="auto"/>
            </w:tcBorders>
            <w:vAlign w:val="center"/>
            <w:hideMark/>
          </w:tcPr>
          <w:p w:rsidR="00B65CF3" w:rsidRPr="00B65CF3" w:rsidRDefault="00B65CF3" w:rsidP="00B65CF3">
            <w:pPr>
              <w:widowControl/>
              <w:jc w:val="left"/>
              <w:rPr>
                <w:rFonts w:ascii="宋体" w:eastAsia="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B65CF3" w:rsidRPr="00B65CF3" w:rsidRDefault="00B65CF3" w:rsidP="00B65CF3">
            <w:pPr>
              <w:widowControl/>
              <w:jc w:val="left"/>
              <w:rPr>
                <w:rFonts w:ascii="宋体" w:eastAsia="宋体" w:hAnsi="宋体" w:cs="宋体"/>
                <w:kern w:val="0"/>
                <w:sz w:val="24"/>
                <w:szCs w:val="24"/>
              </w:rPr>
            </w:pPr>
          </w:p>
        </w:tc>
        <w:tc>
          <w:tcPr>
            <w:tcW w:w="1056" w:type="dxa"/>
            <w:vMerge/>
            <w:tcBorders>
              <w:top w:val="nil"/>
              <w:left w:val="single" w:sz="4" w:space="0" w:color="auto"/>
              <w:bottom w:val="single" w:sz="4" w:space="0" w:color="000000"/>
              <w:right w:val="single" w:sz="4" w:space="0" w:color="auto"/>
            </w:tcBorders>
            <w:vAlign w:val="center"/>
            <w:hideMark/>
          </w:tcPr>
          <w:p w:rsidR="00B65CF3" w:rsidRPr="00B65CF3" w:rsidRDefault="00B65CF3" w:rsidP="00B65CF3">
            <w:pPr>
              <w:widowControl/>
              <w:jc w:val="left"/>
              <w:rPr>
                <w:rFonts w:ascii="宋体" w:eastAsia="宋体" w:hAnsi="宋体" w:cs="宋体"/>
                <w:kern w:val="0"/>
                <w:sz w:val="24"/>
                <w:szCs w:val="24"/>
              </w:rPr>
            </w:pPr>
          </w:p>
        </w:tc>
        <w:tc>
          <w:tcPr>
            <w:tcW w:w="645" w:type="dxa"/>
            <w:vMerge/>
            <w:tcBorders>
              <w:top w:val="nil"/>
              <w:left w:val="single" w:sz="4" w:space="0" w:color="auto"/>
              <w:bottom w:val="single" w:sz="4" w:space="0" w:color="000000"/>
              <w:right w:val="single" w:sz="4" w:space="0" w:color="auto"/>
            </w:tcBorders>
            <w:vAlign w:val="center"/>
            <w:hideMark/>
          </w:tcPr>
          <w:p w:rsidR="00B65CF3" w:rsidRPr="00B65CF3" w:rsidRDefault="00B65CF3" w:rsidP="00B65CF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B65CF3" w:rsidRPr="00B65CF3" w:rsidRDefault="00B65CF3" w:rsidP="00B65CF3">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000000"/>
              <w:right w:val="single" w:sz="8" w:space="0" w:color="auto"/>
            </w:tcBorders>
            <w:vAlign w:val="center"/>
            <w:hideMark/>
          </w:tcPr>
          <w:p w:rsidR="00B65CF3" w:rsidRPr="00B65CF3" w:rsidRDefault="00B65CF3" w:rsidP="00615B76">
            <w:pPr>
              <w:widowControl/>
              <w:jc w:val="left"/>
              <w:rPr>
                <w:rFonts w:ascii="宋体" w:eastAsia="宋体" w:hAnsi="宋体" w:cs="宋体"/>
                <w:kern w:val="0"/>
                <w:sz w:val="24"/>
                <w:szCs w:val="24"/>
              </w:rPr>
            </w:pPr>
          </w:p>
        </w:tc>
      </w:tr>
      <w:tr w:rsidR="00615B76" w:rsidRPr="00B65CF3" w:rsidTr="00615B76">
        <w:trPr>
          <w:trHeight w:val="420"/>
        </w:trPr>
        <w:tc>
          <w:tcPr>
            <w:tcW w:w="3970"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B65CF3" w:rsidRPr="00B65CF3" w:rsidRDefault="00B65CF3" w:rsidP="00B65CF3">
            <w:pPr>
              <w:widowControl/>
              <w:jc w:val="center"/>
              <w:rPr>
                <w:rFonts w:ascii="宋体" w:eastAsia="宋体" w:hAnsi="宋体" w:cs="宋体"/>
                <w:kern w:val="0"/>
                <w:sz w:val="24"/>
                <w:szCs w:val="24"/>
              </w:rPr>
            </w:pPr>
            <w:r w:rsidRPr="00B65CF3">
              <w:rPr>
                <w:rFonts w:ascii="宋体" w:eastAsia="宋体" w:hAnsi="宋体" w:cs="宋体" w:hint="eastAsia"/>
                <w:kern w:val="0"/>
                <w:sz w:val="24"/>
                <w:szCs w:val="24"/>
              </w:rPr>
              <w:t>栏次</w:t>
            </w:r>
          </w:p>
        </w:tc>
        <w:tc>
          <w:tcPr>
            <w:tcW w:w="1176" w:type="dxa"/>
            <w:tcBorders>
              <w:top w:val="nil"/>
              <w:left w:val="nil"/>
              <w:bottom w:val="single" w:sz="4" w:space="0" w:color="auto"/>
              <w:right w:val="single" w:sz="4" w:space="0" w:color="auto"/>
            </w:tcBorders>
            <w:shd w:val="clear" w:color="000000" w:fill="FFFFFF"/>
            <w:noWrap/>
            <w:vAlign w:val="center"/>
            <w:hideMark/>
          </w:tcPr>
          <w:p w:rsidR="00B65CF3" w:rsidRPr="00B65CF3" w:rsidRDefault="00B65CF3" w:rsidP="00B65CF3">
            <w:pPr>
              <w:widowControl/>
              <w:jc w:val="center"/>
              <w:rPr>
                <w:rFonts w:ascii="宋体" w:eastAsia="宋体" w:hAnsi="宋体" w:cs="宋体"/>
                <w:kern w:val="0"/>
                <w:sz w:val="24"/>
                <w:szCs w:val="24"/>
              </w:rPr>
            </w:pPr>
            <w:r w:rsidRPr="00B65CF3">
              <w:rPr>
                <w:rFonts w:ascii="宋体" w:eastAsia="宋体" w:hAnsi="宋体" w:cs="宋体" w:hint="eastAsia"/>
                <w:kern w:val="0"/>
                <w:sz w:val="24"/>
                <w:szCs w:val="24"/>
              </w:rPr>
              <w:t>1</w:t>
            </w:r>
          </w:p>
        </w:tc>
        <w:tc>
          <w:tcPr>
            <w:tcW w:w="1233" w:type="dxa"/>
            <w:tcBorders>
              <w:top w:val="nil"/>
              <w:left w:val="nil"/>
              <w:bottom w:val="single" w:sz="4" w:space="0" w:color="auto"/>
              <w:right w:val="single" w:sz="4" w:space="0" w:color="auto"/>
            </w:tcBorders>
            <w:shd w:val="clear" w:color="000000" w:fill="FFFFFF"/>
            <w:noWrap/>
            <w:vAlign w:val="center"/>
            <w:hideMark/>
          </w:tcPr>
          <w:p w:rsidR="00B65CF3" w:rsidRPr="00B65CF3" w:rsidRDefault="00B65CF3" w:rsidP="00B65CF3">
            <w:pPr>
              <w:widowControl/>
              <w:jc w:val="center"/>
              <w:rPr>
                <w:rFonts w:ascii="宋体" w:eastAsia="宋体" w:hAnsi="宋体" w:cs="宋体"/>
                <w:kern w:val="0"/>
                <w:sz w:val="24"/>
                <w:szCs w:val="24"/>
              </w:rPr>
            </w:pPr>
            <w:r w:rsidRPr="00B65CF3">
              <w:rPr>
                <w:rFonts w:ascii="宋体" w:eastAsia="宋体" w:hAnsi="宋体" w:cs="宋体" w:hint="eastAsia"/>
                <w:kern w:val="0"/>
                <w:sz w:val="24"/>
                <w:szCs w:val="24"/>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B65CF3" w:rsidRPr="00B65CF3" w:rsidRDefault="00B65CF3" w:rsidP="00B65CF3">
            <w:pPr>
              <w:widowControl/>
              <w:jc w:val="center"/>
              <w:rPr>
                <w:rFonts w:ascii="宋体" w:eastAsia="宋体" w:hAnsi="宋体" w:cs="宋体"/>
                <w:kern w:val="0"/>
                <w:sz w:val="24"/>
                <w:szCs w:val="24"/>
              </w:rPr>
            </w:pPr>
            <w:r w:rsidRPr="00B65CF3">
              <w:rPr>
                <w:rFonts w:ascii="宋体" w:eastAsia="宋体" w:hAnsi="宋体" w:cs="宋体" w:hint="eastAsia"/>
                <w:kern w:val="0"/>
                <w:sz w:val="24"/>
                <w:szCs w:val="24"/>
              </w:rPr>
              <w:t>3</w:t>
            </w:r>
          </w:p>
        </w:tc>
        <w:tc>
          <w:tcPr>
            <w:tcW w:w="1056" w:type="dxa"/>
            <w:tcBorders>
              <w:top w:val="nil"/>
              <w:left w:val="nil"/>
              <w:bottom w:val="single" w:sz="4" w:space="0" w:color="auto"/>
              <w:right w:val="single" w:sz="4" w:space="0" w:color="auto"/>
            </w:tcBorders>
            <w:shd w:val="clear" w:color="000000" w:fill="FFFFFF"/>
            <w:noWrap/>
            <w:vAlign w:val="center"/>
            <w:hideMark/>
          </w:tcPr>
          <w:p w:rsidR="00B65CF3" w:rsidRPr="00B65CF3" w:rsidRDefault="00B65CF3" w:rsidP="00B65CF3">
            <w:pPr>
              <w:widowControl/>
              <w:jc w:val="center"/>
              <w:rPr>
                <w:rFonts w:ascii="宋体" w:eastAsia="宋体" w:hAnsi="宋体" w:cs="宋体"/>
                <w:kern w:val="0"/>
                <w:sz w:val="24"/>
                <w:szCs w:val="24"/>
              </w:rPr>
            </w:pPr>
            <w:r w:rsidRPr="00B65CF3">
              <w:rPr>
                <w:rFonts w:ascii="宋体" w:eastAsia="宋体" w:hAnsi="宋体" w:cs="宋体" w:hint="eastAsia"/>
                <w:kern w:val="0"/>
                <w:sz w:val="24"/>
                <w:szCs w:val="24"/>
              </w:rPr>
              <w:t>4</w:t>
            </w:r>
          </w:p>
        </w:tc>
        <w:tc>
          <w:tcPr>
            <w:tcW w:w="645" w:type="dxa"/>
            <w:tcBorders>
              <w:top w:val="nil"/>
              <w:left w:val="nil"/>
              <w:bottom w:val="single" w:sz="4" w:space="0" w:color="auto"/>
              <w:right w:val="single" w:sz="4" w:space="0" w:color="auto"/>
            </w:tcBorders>
            <w:shd w:val="clear" w:color="000000" w:fill="FFFFFF"/>
            <w:noWrap/>
            <w:vAlign w:val="center"/>
            <w:hideMark/>
          </w:tcPr>
          <w:p w:rsidR="00B65CF3" w:rsidRPr="00B65CF3" w:rsidRDefault="00B65CF3" w:rsidP="00B65CF3">
            <w:pPr>
              <w:widowControl/>
              <w:jc w:val="center"/>
              <w:rPr>
                <w:rFonts w:ascii="宋体" w:eastAsia="宋体" w:hAnsi="宋体" w:cs="宋体"/>
                <w:kern w:val="0"/>
                <w:sz w:val="24"/>
                <w:szCs w:val="24"/>
              </w:rPr>
            </w:pPr>
            <w:r w:rsidRPr="00B65CF3">
              <w:rPr>
                <w:rFonts w:ascii="宋体" w:eastAsia="宋体" w:hAnsi="宋体" w:cs="宋体" w:hint="eastAsia"/>
                <w:kern w:val="0"/>
                <w:sz w:val="24"/>
                <w:szCs w:val="24"/>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B65CF3" w:rsidRPr="00B65CF3" w:rsidRDefault="00B65CF3" w:rsidP="00B65CF3">
            <w:pPr>
              <w:widowControl/>
              <w:jc w:val="center"/>
              <w:rPr>
                <w:rFonts w:ascii="宋体" w:eastAsia="宋体" w:hAnsi="宋体" w:cs="宋体"/>
                <w:kern w:val="0"/>
                <w:sz w:val="24"/>
                <w:szCs w:val="24"/>
              </w:rPr>
            </w:pPr>
            <w:r w:rsidRPr="00B65CF3">
              <w:rPr>
                <w:rFonts w:ascii="宋体" w:eastAsia="宋体" w:hAnsi="宋体" w:cs="宋体" w:hint="eastAsia"/>
                <w:kern w:val="0"/>
                <w:sz w:val="24"/>
                <w:szCs w:val="24"/>
              </w:rPr>
              <w:t>6</w:t>
            </w:r>
          </w:p>
        </w:tc>
        <w:tc>
          <w:tcPr>
            <w:tcW w:w="709" w:type="dxa"/>
            <w:tcBorders>
              <w:top w:val="nil"/>
              <w:left w:val="nil"/>
              <w:bottom w:val="single" w:sz="4" w:space="0" w:color="auto"/>
              <w:right w:val="single" w:sz="8" w:space="0" w:color="auto"/>
            </w:tcBorders>
            <w:shd w:val="clear" w:color="000000" w:fill="FFFFFF"/>
            <w:noWrap/>
            <w:vAlign w:val="center"/>
            <w:hideMark/>
          </w:tcPr>
          <w:p w:rsidR="00B65CF3" w:rsidRPr="00B65CF3" w:rsidRDefault="00B65CF3" w:rsidP="00615B76">
            <w:pPr>
              <w:widowControl/>
              <w:jc w:val="center"/>
              <w:rPr>
                <w:rFonts w:ascii="宋体" w:eastAsia="宋体" w:hAnsi="宋体" w:cs="宋体"/>
                <w:kern w:val="0"/>
                <w:sz w:val="24"/>
                <w:szCs w:val="24"/>
              </w:rPr>
            </w:pPr>
            <w:r w:rsidRPr="00B65CF3">
              <w:rPr>
                <w:rFonts w:ascii="宋体" w:eastAsia="宋体" w:hAnsi="宋体" w:cs="宋体" w:hint="eastAsia"/>
                <w:kern w:val="0"/>
                <w:sz w:val="24"/>
                <w:szCs w:val="24"/>
              </w:rPr>
              <w:t>7</w:t>
            </w:r>
          </w:p>
        </w:tc>
      </w:tr>
      <w:tr w:rsidR="00615B76" w:rsidRPr="00B65CF3" w:rsidTr="00615B76">
        <w:trPr>
          <w:trHeight w:val="742"/>
        </w:trPr>
        <w:tc>
          <w:tcPr>
            <w:tcW w:w="3970" w:type="dxa"/>
            <w:gridSpan w:val="3"/>
            <w:tcBorders>
              <w:top w:val="nil"/>
              <w:left w:val="single" w:sz="8" w:space="0" w:color="auto"/>
              <w:bottom w:val="single" w:sz="4" w:space="0" w:color="auto"/>
              <w:right w:val="single" w:sz="4" w:space="0" w:color="000000"/>
            </w:tcBorders>
            <w:shd w:val="clear" w:color="000000" w:fill="FFFFFF"/>
            <w:noWrap/>
            <w:vAlign w:val="center"/>
            <w:hideMark/>
          </w:tcPr>
          <w:p w:rsidR="00B65CF3" w:rsidRPr="00B65CF3" w:rsidRDefault="00B65CF3" w:rsidP="00B65CF3">
            <w:pPr>
              <w:widowControl/>
              <w:jc w:val="center"/>
              <w:rPr>
                <w:rFonts w:ascii="宋体" w:eastAsia="宋体" w:hAnsi="宋体" w:cs="宋体"/>
                <w:kern w:val="0"/>
                <w:sz w:val="24"/>
                <w:szCs w:val="24"/>
              </w:rPr>
            </w:pPr>
            <w:r w:rsidRPr="00B65CF3">
              <w:rPr>
                <w:rFonts w:ascii="宋体" w:eastAsia="宋体" w:hAnsi="宋体" w:cs="宋体" w:hint="eastAsia"/>
                <w:kern w:val="0"/>
                <w:sz w:val="24"/>
                <w:szCs w:val="24"/>
              </w:rPr>
              <w:t>合计</w:t>
            </w:r>
          </w:p>
        </w:tc>
        <w:tc>
          <w:tcPr>
            <w:tcW w:w="1176" w:type="dxa"/>
            <w:tcBorders>
              <w:top w:val="nil"/>
              <w:left w:val="nil"/>
              <w:bottom w:val="single" w:sz="4" w:space="0" w:color="auto"/>
              <w:right w:val="single" w:sz="4" w:space="0" w:color="auto"/>
            </w:tcBorders>
            <w:shd w:val="clear" w:color="auto" w:fill="auto"/>
            <w:noWrap/>
            <w:vAlign w:val="center"/>
            <w:hideMark/>
          </w:tcPr>
          <w:p w:rsidR="00B65CF3" w:rsidRPr="00B65CF3" w:rsidRDefault="00B65CF3" w:rsidP="00B65CF3">
            <w:pPr>
              <w:widowControl/>
              <w:jc w:val="right"/>
              <w:rPr>
                <w:rFonts w:ascii="宋体" w:eastAsia="宋体" w:hAnsi="宋体" w:cs="宋体"/>
                <w:kern w:val="0"/>
                <w:sz w:val="24"/>
                <w:szCs w:val="24"/>
              </w:rPr>
            </w:pPr>
          </w:p>
        </w:tc>
        <w:tc>
          <w:tcPr>
            <w:tcW w:w="1233" w:type="dxa"/>
            <w:tcBorders>
              <w:top w:val="nil"/>
              <w:left w:val="nil"/>
              <w:bottom w:val="single" w:sz="4" w:space="0" w:color="auto"/>
              <w:right w:val="single" w:sz="4" w:space="0" w:color="auto"/>
            </w:tcBorders>
            <w:shd w:val="clear" w:color="auto" w:fill="auto"/>
            <w:noWrap/>
            <w:vAlign w:val="center"/>
            <w:hideMark/>
          </w:tcPr>
          <w:p w:rsidR="00B65CF3" w:rsidRPr="00B65CF3" w:rsidRDefault="00B65CF3" w:rsidP="00B65CF3">
            <w:pPr>
              <w:widowControl/>
              <w:jc w:val="right"/>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B65CF3" w:rsidRPr="00B65CF3" w:rsidRDefault="00B65CF3" w:rsidP="00B65CF3">
            <w:pPr>
              <w:widowControl/>
              <w:jc w:val="right"/>
              <w:rPr>
                <w:rFonts w:ascii="宋体" w:eastAsia="宋体" w:hAnsi="宋体" w:cs="宋体"/>
                <w:kern w:val="0"/>
                <w:sz w:val="24"/>
                <w:szCs w:val="24"/>
              </w:rPr>
            </w:pPr>
          </w:p>
        </w:tc>
        <w:tc>
          <w:tcPr>
            <w:tcW w:w="1056" w:type="dxa"/>
            <w:tcBorders>
              <w:top w:val="nil"/>
              <w:left w:val="nil"/>
              <w:bottom w:val="single" w:sz="4" w:space="0" w:color="auto"/>
              <w:right w:val="single" w:sz="4" w:space="0" w:color="auto"/>
            </w:tcBorders>
            <w:shd w:val="clear" w:color="auto" w:fill="auto"/>
            <w:noWrap/>
            <w:vAlign w:val="center"/>
            <w:hideMark/>
          </w:tcPr>
          <w:p w:rsidR="00B65CF3" w:rsidRPr="00B65CF3" w:rsidRDefault="00B65CF3" w:rsidP="00B65CF3">
            <w:pPr>
              <w:widowControl/>
              <w:jc w:val="right"/>
              <w:rPr>
                <w:rFonts w:ascii="宋体" w:eastAsia="宋体" w:hAnsi="宋体" w:cs="宋体"/>
                <w:kern w:val="0"/>
                <w:sz w:val="24"/>
                <w:szCs w:val="24"/>
              </w:rPr>
            </w:pPr>
          </w:p>
        </w:tc>
        <w:tc>
          <w:tcPr>
            <w:tcW w:w="645" w:type="dxa"/>
            <w:tcBorders>
              <w:top w:val="nil"/>
              <w:left w:val="nil"/>
              <w:bottom w:val="single" w:sz="4" w:space="0" w:color="auto"/>
              <w:right w:val="single" w:sz="4" w:space="0" w:color="auto"/>
            </w:tcBorders>
            <w:shd w:val="clear" w:color="auto" w:fill="auto"/>
            <w:noWrap/>
            <w:vAlign w:val="center"/>
            <w:hideMark/>
          </w:tcPr>
          <w:p w:rsidR="00B65CF3" w:rsidRPr="00B65CF3" w:rsidRDefault="00B65CF3" w:rsidP="00B65CF3">
            <w:pPr>
              <w:widowControl/>
              <w:jc w:val="right"/>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B65CF3" w:rsidRPr="00B65CF3" w:rsidRDefault="00B65CF3" w:rsidP="00B65CF3">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8" w:space="0" w:color="auto"/>
            </w:tcBorders>
            <w:shd w:val="clear" w:color="auto" w:fill="auto"/>
            <w:noWrap/>
            <w:vAlign w:val="center"/>
            <w:hideMark/>
          </w:tcPr>
          <w:p w:rsidR="00B65CF3" w:rsidRPr="00B65CF3" w:rsidRDefault="00B65CF3" w:rsidP="00615B76">
            <w:pPr>
              <w:widowControl/>
              <w:jc w:val="right"/>
              <w:rPr>
                <w:rFonts w:ascii="宋体" w:eastAsia="宋体" w:hAnsi="宋体" w:cs="宋体"/>
                <w:kern w:val="0"/>
                <w:sz w:val="24"/>
                <w:szCs w:val="24"/>
              </w:rPr>
            </w:pPr>
          </w:p>
        </w:tc>
      </w:tr>
      <w:tr w:rsidR="00615B76" w:rsidRPr="00B65CF3" w:rsidTr="00615B76">
        <w:trPr>
          <w:trHeight w:val="420"/>
        </w:trPr>
        <w:tc>
          <w:tcPr>
            <w:tcW w:w="1211"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B65CF3" w:rsidRPr="00B65CF3" w:rsidRDefault="00BB0BD5" w:rsidP="00B65CF3">
            <w:pPr>
              <w:widowControl/>
              <w:jc w:val="left"/>
              <w:rPr>
                <w:rFonts w:ascii="宋体" w:eastAsia="宋体" w:hAnsi="宋体" w:cs="宋体"/>
                <w:kern w:val="0"/>
                <w:sz w:val="24"/>
                <w:szCs w:val="24"/>
              </w:rPr>
            </w:pPr>
            <w:r>
              <w:rPr>
                <w:rFonts w:ascii="宋体" w:eastAsia="宋体" w:hAnsi="宋体" w:cs="宋体" w:hint="eastAsia"/>
                <w:kern w:val="0"/>
                <w:sz w:val="24"/>
                <w:szCs w:val="24"/>
              </w:rPr>
              <w:t>208</w:t>
            </w:r>
          </w:p>
        </w:tc>
        <w:tc>
          <w:tcPr>
            <w:tcW w:w="2759" w:type="dxa"/>
            <w:tcBorders>
              <w:top w:val="nil"/>
              <w:left w:val="nil"/>
              <w:bottom w:val="single" w:sz="4" w:space="0" w:color="auto"/>
              <w:right w:val="single" w:sz="4" w:space="0" w:color="auto"/>
            </w:tcBorders>
            <w:shd w:val="clear" w:color="000000" w:fill="FFFFFF"/>
            <w:noWrap/>
            <w:vAlign w:val="center"/>
            <w:hideMark/>
          </w:tcPr>
          <w:p w:rsidR="00B65CF3" w:rsidRPr="00B65CF3" w:rsidRDefault="003C09A6" w:rsidP="00B65CF3">
            <w:pPr>
              <w:widowControl/>
              <w:jc w:val="left"/>
              <w:rPr>
                <w:rFonts w:ascii="宋体" w:eastAsia="宋体" w:hAnsi="宋体" w:cs="宋体"/>
                <w:kern w:val="0"/>
                <w:sz w:val="24"/>
                <w:szCs w:val="24"/>
              </w:rPr>
            </w:pPr>
            <w:r>
              <w:rPr>
                <w:rFonts w:hint="eastAsia"/>
                <w:b/>
                <w:bCs/>
                <w:sz w:val="22"/>
              </w:rPr>
              <w:t>社会保障和就业支出</w:t>
            </w:r>
          </w:p>
        </w:tc>
        <w:tc>
          <w:tcPr>
            <w:tcW w:w="1176" w:type="dxa"/>
            <w:tcBorders>
              <w:top w:val="nil"/>
              <w:left w:val="nil"/>
              <w:bottom w:val="single" w:sz="4" w:space="0" w:color="auto"/>
              <w:right w:val="single" w:sz="4" w:space="0" w:color="auto"/>
            </w:tcBorders>
            <w:shd w:val="clear" w:color="auto" w:fill="auto"/>
            <w:noWrap/>
            <w:vAlign w:val="center"/>
            <w:hideMark/>
          </w:tcPr>
          <w:p w:rsidR="00B65CF3" w:rsidRPr="00B65CF3" w:rsidRDefault="00CF3391" w:rsidP="00B65CF3">
            <w:pPr>
              <w:widowControl/>
              <w:jc w:val="right"/>
              <w:rPr>
                <w:rFonts w:ascii="宋体" w:eastAsia="宋体" w:hAnsi="宋体" w:cs="宋体"/>
                <w:kern w:val="0"/>
                <w:sz w:val="24"/>
                <w:szCs w:val="24"/>
              </w:rPr>
            </w:pPr>
            <w:r>
              <w:rPr>
                <w:rFonts w:ascii="宋体" w:eastAsia="宋体" w:hAnsi="宋体" w:cs="宋体" w:hint="eastAsia"/>
                <w:kern w:val="0"/>
                <w:sz w:val="24"/>
                <w:szCs w:val="24"/>
              </w:rPr>
              <w:t>10187.5</w:t>
            </w:r>
            <w:r w:rsidR="00A308FA">
              <w:rPr>
                <w:rFonts w:ascii="宋体" w:eastAsia="宋体" w:hAnsi="宋体" w:cs="宋体" w:hint="eastAsia"/>
                <w:kern w:val="0"/>
                <w:sz w:val="24"/>
                <w:szCs w:val="24"/>
              </w:rPr>
              <w:t>8</w:t>
            </w:r>
          </w:p>
        </w:tc>
        <w:tc>
          <w:tcPr>
            <w:tcW w:w="1233" w:type="dxa"/>
            <w:tcBorders>
              <w:top w:val="nil"/>
              <w:left w:val="nil"/>
              <w:bottom w:val="single" w:sz="4" w:space="0" w:color="auto"/>
              <w:right w:val="single" w:sz="4" w:space="0" w:color="auto"/>
            </w:tcBorders>
            <w:shd w:val="clear" w:color="auto" w:fill="auto"/>
            <w:noWrap/>
            <w:vAlign w:val="center"/>
            <w:hideMark/>
          </w:tcPr>
          <w:p w:rsidR="00B65CF3" w:rsidRPr="00B65CF3" w:rsidRDefault="00CF3391" w:rsidP="00B65CF3">
            <w:pPr>
              <w:widowControl/>
              <w:jc w:val="right"/>
              <w:rPr>
                <w:rFonts w:ascii="宋体" w:eastAsia="宋体" w:hAnsi="宋体" w:cs="宋体"/>
                <w:kern w:val="0"/>
                <w:sz w:val="24"/>
                <w:szCs w:val="24"/>
              </w:rPr>
            </w:pPr>
            <w:r>
              <w:rPr>
                <w:rFonts w:ascii="宋体" w:eastAsia="宋体" w:hAnsi="宋体" w:cs="宋体" w:hint="eastAsia"/>
                <w:kern w:val="0"/>
                <w:sz w:val="24"/>
                <w:szCs w:val="24"/>
              </w:rPr>
              <w:t>822.66</w:t>
            </w:r>
          </w:p>
        </w:tc>
        <w:tc>
          <w:tcPr>
            <w:tcW w:w="1134" w:type="dxa"/>
            <w:tcBorders>
              <w:top w:val="nil"/>
              <w:left w:val="nil"/>
              <w:bottom w:val="single" w:sz="4" w:space="0" w:color="auto"/>
              <w:right w:val="single" w:sz="4" w:space="0" w:color="auto"/>
            </w:tcBorders>
            <w:shd w:val="clear" w:color="auto" w:fill="auto"/>
            <w:noWrap/>
            <w:vAlign w:val="center"/>
            <w:hideMark/>
          </w:tcPr>
          <w:p w:rsidR="00B65CF3" w:rsidRPr="00B65CF3" w:rsidRDefault="00B65CF3" w:rsidP="00B65CF3">
            <w:pPr>
              <w:widowControl/>
              <w:jc w:val="right"/>
              <w:rPr>
                <w:rFonts w:ascii="宋体" w:eastAsia="宋体" w:hAnsi="宋体" w:cs="宋体"/>
                <w:kern w:val="0"/>
                <w:sz w:val="24"/>
                <w:szCs w:val="24"/>
              </w:rPr>
            </w:pPr>
          </w:p>
        </w:tc>
        <w:tc>
          <w:tcPr>
            <w:tcW w:w="1056" w:type="dxa"/>
            <w:tcBorders>
              <w:top w:val="nil"/>
              <w:left w:val="nil"/>
              <w:bottom w:val="single" w:sz="4" w:space="0" w:color="auto"/>
              <w:right w:val="single" w:sz="4" w:space="0" w:color="auto"/>
            </w:tcBorders>
            <w:shd w:val="clear" w:color="auto" w:fill="auto"/>
            <w:noWrap/>
            <w:vAlign w:val="center"/>
            <w:hideMark/>
          </w:tcPr>
          <w:p w:rsidR="00B65CF3" w:rsidRPr="00B65CF3" w:rsidRDefault="00A308FA" w:rsidP="00B65CF3">
            <w:pPr>
              <w:widowControl/>
              <w:jc w:val="right"/>
              <w:rPr>
                <w:rFonts w:ascii="宋体" w:eastAsia="宋体" w:hAnsi="宋体" w:cs="宋体"/>
                <w:kern w:val="0"/>
                <w:sz w:val="24"/>
                <w:szCs w:val="24"/>
              </w:rPr>
            </w:pPr>
            <w:r>
              <w:rPr>
                <w:rFonts w:ascii="宋体" w:eastAsia="宋体" w:hAnsi="宋体" w:cs="宋体" w:hint="eastAsia"/>
                <w:kern w:val="0"/>
                <w:sz w:val="24"/>
                <w:szCs w:val="24"/>
              </w:rPr>
              <w:t>9275.84</w:t>
            </w:r>
          </w:p>
        </w:tc>
        <w:tc>
          <w:tcPr>
            <w:tcW w:w="645" w:type="dxa"/>
            <w:tcBorders>
              <w:top w:val="nil"/>
              <w:left w:val="nil"/>
              <w:bottom w:val="single" w:sz="4" w:space="0" w:color="auto"/>
              <w:right w:val="single" w:sz="4" w:space="0" w:color="auto"/>
            </w:tcBorders>
            <w:shd w:val="clear" w:color="auto" w:fill="auto"/>
            <w:noWrap/>
            <w:vAlign w:val="center"/>
            <w:hideMark/>
          </w:tcPr>
          <w:p w:rsidR="00B65CF3" w:rsidRPr="00B65CF3" w:rsidRDefault="00B65CF3" w:rsidP="00B65CF3">
            <w:pPr>
              <w:widowControl/>
              <w:jc w:val="right"/>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B65CF3" w:rsidRPr="00B65CF3" w:rsidRDefault="00B65CF3" w:rsidP="00B65CF3">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8" w:space="0" w:color="auto"/>
            </w:tcBorders>
            <w:shd w:val="clear" w:color="auto" w:fill="auto"/>
            <w:noWrap/>
            <w:vAlign w:val="center"/>
            <w:hideMark/>
          </w:tcPr>
          <w:p w:rsidR="00B65CF3" w:rsidRPr="00B65CF3" w:rsidRDefault="00A308FA" w:rsidP="00615B76">
            <w:pPr>
              <w:widowControl/>
              <w:jc w:val="right"/>
              <w:rPr>
                <w:rFonts w:ascii="宋体" w:eastAsia="宋体" w:hAnsi="宋体" w:cs="宋体"/>
                <w:kern w:val="0"/>
                <w:sz w:val="24"/>
                <w:szCs w:val="24"/>
              </w:rPr>
            </w:pPr>
            <w:r>
              <w:rPr>
                <w:rFonts w:ascii="宋体" w:eastAsia="宋体" w:hAnsi="宋体" w:cs="宋体" w:hint="eastAsia"/>
                <w:kern w:val="0"/>
                <w:sz w:val="24"/>
                <w:szCs w:val="24"/>
              </w:rPr>
              <w:t>89.08</w:t>
            </w:r>
          </w:p>
        </w:tc>
      </w:tr>
      <w:tr w:rsidR="00615B76" w:rsidRPr="00B65CF3" w:rsidTr="00615B76">
        <w:trPr>
          <w:trHeight w:val="420"/>
        </w:trPr>
        <w:tc>
          <w:tcPr>
            <w:tcW w:w="1211"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C09A6" w:rsidRPr="00B65CF3" w:rsidRDefault="00BB0BD5" w:rsidP="00B65CF3">
            <w:pPr>
              <w:widowControl/>
              <w:jc w:val="left"/>
              <w:rPr>
                <w:rFonts w:ascii="宋体" w:eastAsia="宋体" w:hAnsi="宋体" w:cs="宋体"/>
                <w:kern w:val="0"/>
                <w:sz w:val="24"/>
                <w:szCs w:val="24"/>
              </w:rPr>
            </w:pPr>
            <w:r>
              <w:rPr>
                <w:rFonts w:ascii="宋体" w:eastAsia="宋体" w:hAnsi="宋体" w:cs="宋体" w:hint="eastAsia"/>
                <w:kern w:val="0"/>
                <w:sz w:val="24"/>
                <w:szCs w:val="24"/>
              </w:rPr>
              <w:t>20805</w:t>
            </w:r>
          </w:p>
        </w:tc>
        <w:tc>
          <w:tcPr>
            <w:tcW w:w="2759" w:type="dxa"/>
            <w:tcBorders>
              <w:top w:val="nil"/>
              <w:left w:val="nil"/>
              <w:bottom w:val="single" w:sz="4" w:space="0" w:color="auto"/>
              <w:right w:val="single" w:sz="4" w:space="0" w:color="auto"/>
            </w:tcBorders>
            <w:shd w:val="clear" w:color="000000" w:fill="FFFFFF"/>
            <w:noWrap/>
            <w:vAlign w:val="center"/>
            <w:hideMark/>
          </w:tcPr>
          <w:p w:rsidR="003C09A6" w:rsidRDefault="003C09A6">
            <w:pPr>
              <w:rPr>
                <w:rFonts w:ascii="宋体" w:eastAsia="宋体" w:hAnsi="宋体" w:cs="宋体"/>
                <w:b/>
                <w:bCs/>
              </w:rPr>
            </w:pPr>
            <w:r>
              <w:rPr>
                <w:rFonts w:hint="eastAsia"/>
                <w:b/>
                <w:bCs/>
                <w:sz w:val="22"/>
              </w:rPr>
              <w:t>行政事业单位离退休</w:t>
            </w:r>
          </w:p>
        </w:tc>
        <w:tc>
          <w:tcPr>
            <w:tcW w:w="1176" w:type="dxa"/>
            <w:tcBorders>
              <w:top w:val="nil"/>
              <w:left w:val="nil"/>
              <w:bottom w:val="single" w:sz="4" w:space="0" w:color="auto"/>
              <w:right w:val="single" w:sz="4" w:space="0" w:color="auto"/>
            </w:tcBorders>
            <w:shd w:val="clear" w:color="auto" w:fill="auto"/>
            <w:noWrap/>
            <w:vAlign w:val="center"/>
            <w:hideMark/>
          </w:tcPr>
          <w:p w:rsidR="003C09A6" w:rsidRPr="00B65CF3" w:rsidRDefault="00024CC7" w:rsidP="00B65CF3">
            <w:pPr>
              <w:widowControl/>
              <w:jc w:val="right"/>
              <w:rPr>
                <w:rFonts w:ascii="华文中宋" w:eastAsia="华文中宋" w:hAnsi="宋体" w:cs="宋体"/>
                <w:kern w:val="0"/>
                <w:sz w:val="24"/>
                <w:szCs w:val="24"/>
              </w:rPr>
            </w:pPr>
            <w:r>
              <w:rPr>
                <w:rFonts w:ascii="华文中宋" w:eastAsia="华文中宋" w:hAnsi="宋体" w:cs="宋体" w:hint="eastAsia"/>
                <w:kern w:val="0"/>
                <w:sz w:val="24"/>
                <w:szCs w:val="24"/>
              </w:rPr>
              <w:t>23.42</w:t>
            </w:r>
          </w:p>
        </w:tc>
        <w:tc>
          <w:tcPr>
            <w:tcW w:w="1233" w:type="dxa"/>
            <w:tcBorders>
              <w:top w:val="nil"/>
              <w:left w:val="nil"/>
              <w:bottom w:val="single" w:sz="4" w:space="0" w:color="auto"/>
              <w:right w:val="single" w:sz="4" w:space="0" w:color="auto"/>
            </w:tcBorders>
            <w:shd w:val="clear" w:color="auto" w:fill="auto"/>
            <w:noWrap/>
            <w:vAlign w:val="center"/>
            <w:hideMark/>
          </w:tcPr>
          <w:p w:rsidR="003C09A6" w:rsidRPr="00B65CF3" w:rsidRDefault="00024CC7" w:rsidP="00B65CF3">
            <w:pPr>
              <w:widowControl/>
              <w:jc w:val="right"/>
              <w:rPr>
                <w:rFonts w:ascii="华文中宋" w:eastAsia="华文中宋" w:hAnsi="宋体" w:cs="宋体"/>
                <w:kern w:val="0"/>
                <w:sz w:val="24"/>
                <w:szCs w:val="24"/>
              </w:rPr>
            </w:pPr>
            <w:r>
              <w:rPr>
                <w:rFonts w:ascii="华文中宋" w:eastAsia="华文中宋" w:hAnsi="宋体" w:cs="宋体" w:hint="eastAsia"/>
                <w:kern w:val="0"/>
                <w:sz w:val="24"/>
                <w:szCs w:val="24"/>
              </w:rPr>
              <w:t>23.42</w:t>
            </w:r>
          </w:p>
        </w:tc>
        <w:tc>
          <w:tcPr>
            <w:tcW w:w="1134" w:type="dxa"/>
            <w:tcBorders>
              <w:top w:val="nil"/>
              <w:left w:val="nil"/>
              <w:bottom w:val="single" w:sz="4" w:space="0" w:color="auto"/>
              <w:right w:val="single" w:sz="4" w:space="0" w:color="auto"/>
            </w:tcBorders>
            <w:shd w:val="clear" w:color="auto" w:fill="auto"/>
            <w:noWrap/>
            <w:vAlign w:val="center"/>
            <w:hideMark/>
          </w:tcPr>
          <w:p w:rsidR="003C09A6" w:rsidRPr="00B65CF3" w:rsidRDefault="003C09A6" w:rsidP="00B65CF3">
            <w:pPr>
              <w:widowControl/>
              <w:jc w:val="right"/>
              <w:rPr>
                <w:rFonts w:ascii="宋体" w:eastAsia="宋体" w:hAnsi="宋体" w:cs="宋体"/>
                <w:kern w:val="0"/>
                <w:sz w:val="24"/>
                <w:szCs w:val="24"/>
              </w:rPr>
            </w:pPr>
          </w:p>
        </w:tc>
        <w:tc>
          <w:tcPr>
            <w:tcW w:w="1056" w:type="dxa"/>
            <w:tcBorders>
              <w:top w:val="nil"/>
              <w:left w:val="nil"/>
              <w:bottom w:val="single" w:sz="4" w:space="0" w:color="auto"/>
              <w:right w:val="single" w:sz="4" w:space="0" w:color="auto"/>
            </w:tcBorders>
            <w:shd w:val="clear" w:color="auto" w:fill="auto"/>
            <w:noWrap/>
            <w:vAlign w:val="center"/>
            <w:hideMark/>
          </w:tcPr>
          <w:p w:rsidR="003C09A6" w:rsidRPr="00B65CF3" w:rsidRDefault="003C09A6" w:rsidP="00B65CF3">
            <w:pPr>
              <w:widowControl/>
              <w:jc w:val="right"/>
              <w:rPr>
                <w:rFonts w:ascii="宋体" w:eastAsia="宋体" w:hAnsi="宋体" w:cs="宋体"/>
                <w:kern w:val="0"/>
                <w:sz w:val="24"/>
                <w:szCs w:val="24"/>
              </w:rPr>
            </w:pPr>
          </w:p>
        </w:tc>
        <w:tc>
          <w:tcPr>
            <w:tcW w:w="645" w:type="dxa"/>
            <w:tcBorders>
              <w:top w:val="nil"/>
              <w:left w:val="nil"/>
              <w:bottom w:val="single" w:sz="4" w:space="0" w:color="auto"/>
              <w:right w:val="single" w:sz="4" w:space="0" w:color="auto"/>
            </w:tcBorders>
            <w:shd w:val="clear" w:color="auto" w:fill="auto"/>
            <w:noWrap/>
            <w:vAlign w:val="center"/>
            <w:hideMark/>
          </w:tcPr>
          <w:p w:rsidR="003C09A6" w:rsidRPr="00B65CF3" w:rsidRDefault="003C09A6" w:rsidP="00B65CF3">
            <w:pPr>
              <w:widowControl/>
              <w:jc w:val="right"/>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3C09A6" w:rsidRPr="00B65CF3" w:rsidRDefault="003C09A6" w:rsidP="00B65CF3">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8" w:space="0" w:color="auto"/>
            </w:tcBorders>
            <w:shd w:val="clear" w:color="auto" w:fill="auto"/>
            <w:noWrap/>
            <w:vAlign w:val="center"/>
            <w:hideMark/>
          </w:tcPr>
          <w:p w:rsidR="003C09A6" w:rsidRPr="00B65CF3" w:rsidRDefault="003C09A6" w:rsidP="00615B76">
            <w:pPr>
              <w:widowControl/>
              <w:jc w:val="right"/>
              <w:rPr>
                <w:rFonts w:ascii="宋体" w:eastAsia="宋体" w:hAnsi="宋体" w:cs="宋体"/>
                <w:kern w:val="0"/>
                <w:sz w:val="24"/>
                <w:szCs w:val="24"/>
              </w:rPr>
            </w:pPr>
          </w:p>
        </w:tc>
      </w:tr>
      <w:tr w:rsidR="00615B76" w:rsidRPr="00B65CF3" w:rsidTr="00615B76">
        <w:trPr>
          <w:trHeight w:val="420"/>
        </w:trPr>
        <w:tc>
          <w:tcPr>
            <w:tcW w:w="1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09A6" w:rsidRPr="00B65CF3" w:rsidRDefault="00BB0BD5" w:rsidP="00B65CF3">
            <w:pPr>
              <w:widowControl/>
              <w:jc w:val="left"/>
              <w:rPr>
                <w:rFonts w:ascii="宋体" w:eastAsia="宋体" w:hAnsi="宋体" w:cs="宋体"/>
                <w:kern w:val="0"/>
                <w:sz w:val="24"/>
                <w:szCs w:val="24"/>
              </w:rPr>
            </w:pPr>
            <w:r>
              <w:rPr>
                <w:rFonts w:ascii="宋体" w:eastAsia="宋体" w:hAnsi="宋体" w:cs="宋体" w:hint="eastAsia"/>
                <w:kern w:val="0"/>
                <w:sz w:val="24"/>
                <w:szCs w:val="24"/>
              </w:rPr>
              <w:t>2080502</w:t>
            </w:r>
          </w:p>
        </w:tc>
        <w:tc>
          <w:tcPr>
            <w:tcW w:w="2759" w:type="dxa"/>
            <w:tcBorders>
              <w:top w:val="nil"/>
              <w:left w:val="nil"/>
              <w:bottom w:val="single" w:sz="4" w:space="0" w:color="auto"/>
              <w:right w:val="single" w:sz="4" w:space="0" w:color="auto"/>
            </w:tcBorders>
            <w:shd w:val="clear" w:color="000000" w:fill="FFFFFF"/>
            <w:noWrap/>
            <w:vAlign w:val="center"/>
            <w:hideMark/>
          </w:tcPr>
          <w:p w:rsidR="003C09A6" w:rsidRDefault="003C09A6">
            <w:pPr>
              <w:rPr>
                <w:rFonts w:ascii="宋体" w:eastAsia="宋体" w:hAnsi="宋体" w:cs="宋体"/>
              </w:rPr>
            </w:pPr>
            <w:r>
              <w:rPr>
                <w:rFonts w:hint="eastAsia"/>
                <w:sz w:val="22"/>
              </w:rPr>
              <w:t xml:space="preserve">  </w:t>
            </w:r>
            <w:r>
              <w:rPr>
                <w:rFonts w:hint="eastAsia"/>
                <w:sz w:val="22"/>
              </w:rPr>
              <w:t>事业单位离退休</w:t>
            </w:r>
          </w:p>
        </w:tc>
        <w:tc>
          <w:tcPr>
            <w:tcW w:w="1176" w:type="dxa"/>
            <w:tcBorders>
              <w:top w:val="nil"/>
              <w:left w:val="nil"/>
              <w:bottom w:val="single" w:sz="4" w:space="0" w:color="auto"/>
              <w:right w:val="single" w:sz="4" w:space="0" w:color="auto"/>
            </w:tcBorders>
            <w:shd w:val="clear" w:color="auto" w:fill="auto"/>
            <w:noWrap/>
            <w:vAlign w:val="center"/>
            <w:hideMark/>
          </w:tcPr>
          <w:p w:rsidR="003C09A6" w:rsidRPr="00B65CF3" w:rsidRDefault="00024CC7" w:rsidP="00B65CF3">
            <w:pPr>
              <w:widowControl/>
              <w:jc w:val="right"/>
              <w:rPr>
                <w:rFonts w:ascii="宋体" w:eastAsia="宋体" w:hAnsi="宋体" w:cs="宋体"/>
                <w:kern w:val="0"/>
                <w:sz w:val="24"/>
                <w:szCs w:val="24"/>
              </w:rPr>
            </w:pPr>
            <w:r>
              <w:rPr>
                <w:rFonts w:ascii="宋体" w:eastAsia="宋体" w:hAnsi="宋体" w:cs="宋体" w:hint="eastAsia"/>
                <w:kern w:val="0"/>
                <w:sz w:val="24"/>
                <w:szCs w:val="24"/>
              </w:rPr>
              <w:t>23.42</w:t>
            </w:r>
          </w:p>
        </w:tc>
        <w:tc>
          <w:tcPr>
            <w:tcW w:w="1233" w:type="dxa"/>
            <w:tcBorders>
              <w:top w:val="nil"/>
              <w:left w:val="nil"/>
              <w:bottom w:val="single" w:sz="4" w:space="0" w:color="auto"/>
              <w:right w:val="single" w:sz="4" w:space="0" w:color="auto"/>
            </w:tcBorders>
            <w:shd w:val="clear" w:color="auto" w:fill="auto"/>
            <w:noWrap/>
            <w:vAlign w:val="center"/>
            <w:hideMark/>
          </w:tcPr>
          <w:p w:rsidR="003C09A6" w:rsidRPr="00B65CF3" w:rsidRDefault="00024CC7" w:rsidP="00B65CF3">
            <w:pPr>
              <w:widowControl/>
              <w:jc w:val="right"/>
              <w:rPr>
                <w:rFonts w:ascii="宋体" w:eastAsia="宋体" w:hAnsi="宋体" w:cs="宋体"/>
                <w:kern w:val="0"/>
                <w:sz w:val="24"/>
                <w:szCs w:val="24"/>
              </w:rPr>
            </w:pPr>
            <w:r>
              <w:rPr>
                <w:rFonts w:ascii="宋体" w:eastAsia="宋体" w:hAnsi="宋体" w:cs="宋体" w:hint="eastAsia"/>
                <w:kern w:val="0"/>
                <w:sz w:val="24"/>
                <w:szCs w:val="24"/>
              </w:rPr>
              <w:t>23.42</w:t>
            </w:r>
          </w:p>
        </w:tc>
        <w:tc>
          <w:tcPr>
            <w:tcW w:w="1134" w:type="dxa"/>
            <w:tcBorders>
              <w:top w:val="nil"/>
              <w:left w:val="nil"/>
              <w:bottom w:val="single" w:sz="4" w:space="0" w:color="auto"/>
              <w:right w:val="single" w:sz="4" w:space="0" w:color="auto"/>
            </w:tcBorders>
            <w:shd w:val="clear" w:color="auto" w:fill="auto"/>
            <w:noWrap/>
            <w:vAlign w:val="center"/>
            <w:hideMark/>
          </w:tcPr>
          <w:p w:rsidR="003C09A6" w:rsidRPr="00B65CF3" w:rsidRDefault="003C09A6" w:rsidP="00B65CF3">
            <w:pPr>
              <w:widowControl/>
              <w:jc w:val="right"/>
              <w:rPr>
                <w:rFonts w:ascii="宋体" w:eastAsia="宋体" w:hAnsi="宋体" w:cs="宋体"/>
                <w:kern w:val="0"/>
                <w:sz w:val="24"/>
                <w:szCs w:val="24"/>
              </w:rPr>
            </w:pPr>
          </w:p>
        </w:tc>
        <w:tc>
          <w:tcPr>
            <w:tcW w:w="1056" w:type="dxa"/>
            <w:tcBorders>
              <w:top w:val="nil"/>
              <w:left w:val="nil"/>
              <w:bottom w:val="single" w:sz="4" w:space="0" w:color="auto"/>
              <w:right w:val="single" w:sz="4" w:space="0" w:color="auto"/>
            </w:tcBorders>
            <w:shd w:val="clear" w:color="auto" w:fill="auto"/>
            <w:noWrap/>
            <w:vAlign w:val="center"/>
            <w:hideMark/>
          </w:tcPr>
          <w:p w:rsidR="003C09A6" w:rsidRPr="00B65CF3" w:rsidRDefault="003C09A6" w:rsidP="00B65CF3">
            <w:pPr>
              <w:widowControl/>
              <w:jc w:val="right"/>
              <w:rPr>
                <w:rFonts w:ascii="宋体" w:eastAsia="宋体" w:hAnsi="宋体" w:cs="宋体"/>
                <w:kern w:val="0"/>
                <w:sz w:val="24"/>
                <w:szCs w:val="24"/>
              </w:rPr>
            </w:pPr>
          </w:p>
        </w:tc>
        <w:tc>
          <w:tcPr>
            <w:tcW w:w="645" w:type="dxa"/>
            <w:tcBorders>
              <w:top w:val="nil"/>
              <w:left w:val="nil"/>
              <w:bottom w:val="single" w:sz="4" w:space="0" w:color="auto"/>
              <w:right w:val="single" w:sz="4" w:space="0" w:color="auto"/>
            </w:tcBorders>
            <w:shd w:val="clear" w:color="auto" w:fill="auto"/>
            <w:noWrap/>
            <w:vAlign w:val="center"/>
            <w:hideMark/>
          </w:tcPr>
          <w:p w:rsidR="003C09A6" w:rsidRPr="00B65CF3" w:rsidRDefault="003C09A6" w:rsidP="00B65CF3">
            <w:pPr>
              <w:widowControl/>
              <w:jc w:val="right"/>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3C09A6" w:rsidRPr="00B65CF3" w:rsidRDefault="003C09A6" w:rsidP="00B65CF3">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3C09A6" w:rsidRPr="00B65CF3" w:rsidRDefault="003C09A6" w:rsidP="00615B76">
            <w:pPr>
              <w:widowControl/>
              <w:jc w:val="right"/>
              <w:rPr>
                <w:rFonts w:ascii="宋体" w:eastAsia="宋体" w:hAnsi="宋体" w:cs="宋体"/>
                <w:kern w:val="0"/>
                <w:sz w:val="24"/>
                <w:szCs w:val="24"/>
              </w:rPr>
            </w:pPr>
          </w:p>
        </w:tc>
      </w:tr>
      <w:tr w:rsidR="00615B76" w:rsidRPr="00B65CF3" w:rsidTr="00615B76">
        <w:trPr>
          <w:trHeight w:val="420"/>
        </w:trPr>
        <w:tc>
          <w:tcPr>
            <w:tcW w:w="1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09A6" w:rsidRPr="00B65CF3" w:rsidRDefault="00BB0BD5" w:rsidP="00B65CF3">
            <w:pPr>
              <w:widowControl/>
              <w:jc w:val="left"/>
              <w:rPr>
                <w:rFonts w:ascii="宋体" w:eastAsia="宋体" w:hAnsi="宋体" w:cs="宋体"/>
                <w:kern w:val="0"/>
                <w:sz w:val="24"/>
                <w:szCs w:val="24"/>
              </w:rPr>
            </w:pPr>
            <w:r>
              <w:rPr>
                <w:rFonts w:ascii="宋体" w:eastAsia="宋体" w:hAnsi="宋体" w:cs="宋体" w:hint="eastAsia"/>
                <w:kern w:val="0"/>
                <w:sz w:val="24"/>
                <w:szCs w:val="24"/>
              </w:rPr>
              <w:t>210</w:t>
            </w:r>
          </w:p>
        </w:tc>
        <w:tc>
          <w:tcPr>
            <w:tcW w:w="2759" w:type="dxa"/>
            <w:tcBorders>
              <w:top w:val="nil"/>
              <w:left w:val="nil"/>
              <w:bottom w:val="single" w:sz="4" w:space="0" w:color="auto"/>
              <w:right w:val="single" w:sz="4" w:space="0" w:color="auto"/>
            </w:tcBorders>
            <w:shd w:val="clear" w:color="000000" w:fill="FFFFFF"/>
            <w:noWrap/>
            <w:vAlign w:val="center"/>
            <w:hideMark/>
          </w:tcPr>
          <w:p w:rsidR="003C09A6" w:rsidRDefault="003C09A6">
            <w:pPr>
              <w:rPr>
                <w:rFonts w:ascii="宋体" w:eastAsia="宋体" w:hAnsi="宋体" w:cs="宋体"/>
                <w:b/>
                <w:bCs/>
              </w:rPr>
            </w:pPr>
            <w:r>
              <w:rPr>
                <w:rFonts w:hint="eastAsia"/>
                <w:b/>
                <w:bCs/>
                <w:sz w:val="22"/>
              </w:rPr>
              <w:t>医疗卫生与计划生育支出</w:t>
            </w:r>
          </w:p>
        </w:tc>
        <w:tc>
          <w:tcPr>
            <w:tcW w:w="1176" w:type="dxa"/>
            <w:tcBorders>
              <w:top w:val="nil"/>
              <w:left w:val="nil"/>
              <w:bottom w:val="single" w:sz="4" w:space="0" w:color="auto"/>
              <w:right w:val="single" w:sz="4" w:space="0" w:color="auto"/>
            </w:tcBorders>
            <w:shd w:val="clear" w:color="auto" w:fill="auto"/>
            <w:noWrap/>
            <w:vAlign w:val="center"/>
            <w:hideMark/>
          </w:tcPr>
          <w:p w:rsidR="003C09A6" w:rsidRPr="00B65CF3" w:rsidRDefault="00024CC7" w:rsidP="00B65CF3">
            <w:pPr>
              <w:widowControl/>
              <w:jc w:val="right"/>
              <w:rPr>
                <w:rFonts w:ascii="宋体" w:eastAsia="宋体" w:hAnsi="宋体" w:cs="宋体"/>
                <w:kern w:val="0"/>
                <w:sz w:val="24"/>
                <w:szCs w:val="24"/>
              </w:rPr>
            </w:pPr>
            <w:r>
              <w:rPr>
                <w:rFonts w:ascii="宋体" w:eastAsia="宋体" w:hAnsi="宋体" w:cs="宋体" w:hint="eastAsia"/>
                <w:kern w:val="0"/>
                <w:sz w:val="24"/>
                <w:szCs w:val="24"/>
              </w:rPr>
              <w:t>10119.1</w:t>
            </w:r>
            <w:r w:rsidR="00A76D06">
              <w:rPr>
                <w:rFonts w:ascii="宋体" w:eastAsia="宋体" w:hAnsi="宋体" w:cs="宋体" w:hint="eastAsia"/>
                <w:kern w:val="0"/>
                <w:sz w:val="24"/>
                <w:szCs w:val="24"/>
              </w:rPr>
              <w:t>3</w:t>
            </w:r>
          </w:p>
        </w:tc>
        <w:tc>
          <w:tcPr>
            <w:tcW w:w="1233" w:type="dxa"/>
            <w:tcBorders>
              <w:top w:val="nil"/>
              <w:left w:val="nil"/>
              <w:bottom w:val="single" w:sz="4" w:space="0" w:color="auto"/>
              <w:right w:val="single" w:sz="4" w:space="0" w:color="auto"/>
            </w:tcBorders>
            <w:shd w:val="clear" w:color="auto" w:fill="auto"/>
            <w:noWrap/>
            <w:vAlign w:val="center"/>
            <w:hideMark/>
          </w:tcPr>
          <w:p w:rsidR="003C09A6" w:rsidRPr="00B65CF3" w:rsidRDefault="00024CC7" w:rsidP="00B65CF3">
            <w:pPr>
              <w:widowControl/>
              <w:jc w:val="right"/>
              <w:rPr>
                <w:rFonts w:ascii="宋体" w:eastAsia="宋体" w:hAnsi="宋体" w:cs="宋体"/>
                <w:kern w:val="0"/>
                <w:sz w:val="24"/>
                <w:szCs w:val="24"/>
              </w:rPr>
            </w:pPr>
            <w:r>
              <w:rPr>
                <w:rFonts w:ascii="宋体" w:eastAsia="宋体" w:hAnsi="宋体" w:cs="宋体" w:hint="eastAsia"/>
                <w:kern w:val="0"/>
                <w:sz w:val="24"/>
                <w:szCs w:val="24"/>
              </w:rPr>
              <w:t>754.21</w:t>
            </w:r>
          </w:p>
        </w:tc>
        <w:tc>
          <w:tcPr>
            <w:tcW w:w="1134" w:type="dxa"/>
            <w:tcBorders>
              <w:top w:val="nil"/>
              <w:left w:val="nil"/>
              <w:bottom w:val="single" w:sz="4" w:space="0" w:color="auto"/>
              <w:right w:val="single" w:sz="4" w:space="0" w:color="auto"/>
            </w:tcBorders>
            <w:shd w:val="clear" w:color="auto" w:fill="auto"/>
            <w:noWrap/>
            <w:vAlign w:val="center"/>
            <w:hideMark/>
          </w:tcPr>
          <w:p w:rsidR="003C09A6" w:rsidRPr="00B65CF3" w:rsidRDefault="003C09A6" w:rsidP="00B65CF3">
            <w:pPr>
              <w:widowControl/>
              <w:jc w:val="right"/>
              <w:rPr>
                <w:rFonts w:ascii="宋体" w:eastAsia="宋体" w:hAnsi="宋体" w:cs="宋体"/>
                <w:kern w:val="0"/>
                <w:sz w:val="24"/>
                <w:szCs w:val="24"/>
              </w:rPr>
            </w:pPr>
          </w:p>
        </w:tc>
        <w:tc>
          <w:tcPr>
            <w:tcW w:w="1056" w:type="dxa"/>
            <w:tcBorders>
              <w:top w:val="nil"/>
              <w:left w:val="nil"/>
              <w:bottom w:val="single" w:sz="4" w:space="0" w:color="auto"/>
              <w:right w:val="single" w:sz="4" w:space="0" w:color="auto"/>
            </w:tcBorders>
            <w:shd w:val="clear" w:color="auto" w:fill="auto"/>
            <w:noWrap/>
            <w:vAlign w:val="center"/>
            <w:hideMark/>
          </w:tcPr>
          <w:p w:rsidR="003C09A6" w:rsidRPr="00B65CF3" w:rsidRDefault="00024CC7" w:rsidP="00B65CF3">
            <w:pPr>
              <w:widowControl/>
              <w:jc w:val="right"/>
              <w:rPr>
                <w:rFonts w:ascii="宋体" w:eastAsia="宋体" w:hAnsi="宋体" w:cs="宋体"/>
                <w:kern w:val="0"/>
                <w:sz w:val="24"/>
                <w:szCs w:val="24"/>
              </w:rPr>
            </w:pPr>
            <w:r>
              <w:rPr>
                <w:rFonts w:ascii="宋体" w:eastAsia="宋体" w:hAnsi="宋体" w:cs="宋体" w:hint="eastAsia"/>
                <w:kern w:val="0"/>
                <w:sz w:val="24"/>
                <w:szCs w:val="24"/>
              </w:rPr>
              <w:t>9275.84</w:t>
            </w:r>
          </w:p>
        </w:tc>
        <w:tc>
          <w:tcPr>
            <w:tcW w:w="645" w:type="dxa"/>
            <w:tcBorders>
              <w:top w:val="nil"/>
              <w:left w:val="nil"/>
              <w:bottom w:val="single" w:sz="4" w:space="0" w:color="auto"/>
              <w:right w:val="single" w:sz="4" w:space="0" w:color="auto"/>
            </w:tcBorders>
            <w:shd w:val="clear" w:color="auto" w:fill="auto"/>
            <w:noWrap/>
            <w:vAlign w:val="center"/>
            <w:hideMark/>
          </w:tcPr>
          <w:p w:rsidR="003C09A6" w:rsidRPr="00B65CF3" w:rsidRDefault="003C09A6" w:rsidP="00B65CF3">
            <w:pPr>
              <w:widowControl/>
              <w:jc w:val="right"/>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3C09A6" w:rsidRPr="00B65CF3" w:rsidRDefault="003C09A6" w:rsidP="00B65CF3">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3C09A6" w:rsidRPr="00B65CF3" w:rsidRDefault="00A76D06" w:rsidP="00615B76">
            <w:pPr>
              <w:widowControl/>
              <w:jc w:val="right"/>
              <w:rPr>
                <w:rFonts w:ascii="宋体" w:eastAsia="宋体" w:hAnsi="宋体" w:cs="宋体"/>
                <w:kern w:val="0"/>
                <w:sz w:val="24"/>
                <w:szCs w:val="24"/>
              </w:rPr>
            </w:pPr>
            <w:r>
              <w:rPr>
                <w:rFonts w:ascii="宋体" w:eastAsia="宋体" w:hAnsi="宋体" w:cs="宋体" w:hint="eastAsia"/>
                <w:kern w:val="0"/>
                <w:sz w:val="24"/>
                <w:szCs w:val="24"/>
              </w:rPr>
              <w:t>89.08</w:t>
            </w:r>
          </w:p>
        </w:tc>
      </w:tr>
      <w:tr w:rsidR="00615B76" w:rsidRPr="00B65CF3" w:rsidTr="00615B76">
        <w:trPr>
          <w:trHeight w:val="420"/>
        </w:trPr>
        <w:tc>
          <w:tcPr>
            <w:tcW w:w="1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09A6" w:rsidRPr="00B65CF3" w:rsidRDefault="00BB0BD5" w:rsidP="00B65CF3">
            <w:pPr>
              <w:widowControl/>
              <w:jc w:val="left"/>
              <w:rPr>
                <w:rFonts w:ascii="宋体" w:eastAsia="宋体" w:hAnsi="宋体" w:cs="宋体"/>
                <w:kern w:val="0"/>
                <w:sz w:val="24"/>
                <w:szCs w:val="24"/>
              </w:rPr>
            </w:pPr>
            <w:r>
              <w:rPr>
                <w:rFonts w:ascii="宋体" w:eastAsia="宋体" w:hAnsi="宋体" w:cs="宋体" w:hint="eastAsia"/>
                <w:kern w:val="0"/>
                <w:sz w:val="24"/>
                <w:szCs w:val="24"/>
              </w:rPr>
              <w:t>21001</w:t>
            </w:r>
          </w:p>
        </w:tc>
        <w:tc>
          <w:tcPr>
            <w:tcW w:w="2759" w:type="dxa"/>
            <w:tcBorders>
              <w:top w:val="nil"/>
              <w:left w:val="nil"/>
              <w:bottom w:val="single" w:sz="4" w:space="0" w:color="auto"/>
              <w:right w:val="single" w:sz="4" w:space="0" w:color="auto"/>
            </w:tcBorders>
            <w:shd w:val="clear" w:color="000000" w:fill="FFFFFF"/>
            <w:noWrap/>
            <w:vAlign w:val="center"/>
            <w:hideMark/>
          </w:tcPr>
          <w:p w:rsidR="003C09A6" w:rsidRDefault="003C09A6">
            <w:pPr>
              <w:rPr>
                <w:rFonts w:ascii="宋体" w:eastAsia="宋体" w:hAnsi="宋体" w:cs="宋体"/>
                <w:b/>
                <w:bCs/>
              </w:rPr>
            </w:pPr>
            <w:r>
              <w:rPr>
                <w:rFonts w:hint="eastAsia"/>
                <w:b/>
                <w:bCs/>
                <w:sz w:val="22"/>
              </w:rPr>
              <w:t>医疗卫生与计划生育管理事务</w:t>
            </w:r>
          </w:p>
        </w:tc>
        <w:tc>
          <w:tcPr>
            <w:tcW w:w="1176" w:type="dxa"/>
            <w:tcBorders>
              <w:top w:val="nil"/>
              <w:left w:val="nil"/>
              <w:bottom w:val="single" w:sz="4" w:space="0" w:color="auto"/>
              <w:right w:val="single" w:sz="4" w:space="0" w:color="auto"/>
            </w:tcBorders>
            <w:shd w:val="clear" w:color="auto" w:fill="auto"/>
            <w:noWrap/>
            <w:vAlign w:val="center"/>
            <w:hideMark/>
          </w:tcPr>
          <w:p w:rsidR="003C09A6" w:rsidRPr="00B65CF3" w:rsidRDefault="00A76D06" w:rsidP="00B65CF3">
            <w:pPr>
              <w:widowControl/>
              <w:jc w:val="right"/>
              <w:rPr>
                <w:rFonts w:ascii="宋体" w:eastAsia="宋体" w:hAnsi="宋体" w:cs="宋体"/>
                <w:kern w:val="0"/>
                <w:sz w:val="24"/>
                <w:szCs w:val="24"/>
              </w:rPr>
            </w:pPr>
            <w:r>
              <w:rPr>
                <w:rFonts w:ascii="宋体" w:eastAsia="宋体" w:hAnsi="宋体" w:cs="宋体" w:hint="eastAsia"/>
                <w:kern w:val="0"/>
                <w:sz w:val="24"/>
                <w:szCs w:val="24"/>
              </w:rPr>
              <w:t>1.5</w:t>
            </w:r>
            <w:r w:rsidR="00024CC7">
              <w:rPr>
                <w:rFonts w:ascii="宋体" w:eastAsia="宋体" w:hAnsi="宋体" w:cs="宋体" w:hint="eastAsia"/>
                <w:kern w:val="0"/>
                <w:sz w:val="24"/>
                <w:szCs w:val="24"/>
              </w:rPr>
              <w:t>.0</w:t>
            </w:r>
          </w:p>
        </w:tc>
        <w:tc>
          <w:tcPr>
            <w:tcW w:w="1233" w:type="dxa"/>
            <w:tcBorders>
              <w:top w:val="nil"/>
              <w:left w:val="nil"/>
              <w:bottom w:val="single" w:sz="4" w:space="0" w:color="auto"/>
              <w:right w:val="single" w:sz="4" w:space="0" w:color="auto"/>
            </w:tcBorders>
            <w:shd w:val="clear" w:color="auto" w:fill="auto"/>
            <w:noWrap/>
            <w:vAlign w:val="center"/>
            <w:hideMark/>
          </w:tcPr>
          <w:p w:rsidR="003C09A6" w:rsidRPr="00B65CF3" w:rsidRDefault="00A76D06" w:rsidP="00B65CF3">
            <w:pPr>
              <w:widowControl/>
              <w:jc w:val="right"/>
              <w:rPr>
                <w:rFonts w:ascii="宋体" w:eastAsia="宋体" w:hAnsi="宋体" w:cs="宋体"/>
                <w:kern w:val="0"/>
                <w:sz w:val="24"/>
                <w:szCs w:val="24"/>
              </w:rPr>
            </w:pPr>
            <w:r>
              <w:rPr>
                <w:rFonts w:ascii="宋体" w:eastAsia="宋体" w:hAnsi="宋体" w:cs="宋体" w:hint="eastAsia"/>
                <w:kern w:val="0"/>
                <w:sz w:val="24"/>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rsidR="003C09A6" w:rsidRPr="00B65CF3" w:rsidRDefault="003C09A6" w:rsidP="00B65CF3">
            <w:pPr>
              <w:widowControl/>
              <w:jc w:val="right"/>
              <w:rPr>
                <w:rFonts w:ascii="宋体" w:eastAsia="宋体" w:hAnsi="宋体" w:cs="宋体"/>
                <w:kern w:val="0"/>
                <w:sz w:val="24"/>
                <w:szCs w:val="24"/>
              </w:rPr>
            </w:pPr>
          </w:p>
        </w:tc>
        <w:tc>
          <w:tcPr>
            <w:tcW w:w="1056" w:type="dxa"/>
            <w:tcBorders>
              <w:top w:val="nil"/>
              <w:left w:val="nil"/>
              <w:bottom w:val="single" w:sz="4" w:space="0" w:color="auto"/>
              <w:right w:val="single" w:sz="4" w:space="0" w:color="auto"/>
            </w:tcBorders>
            <w:shd w:val="clear" w:color="auto" w:fill="auto"/>
            <w:noWrap/>
            <w:vAlign w:val="center"/>
            <w:hideMark/>
          </w:tcPr>
          <w:p w:rsidR="003C09A6" w:rsidRPr="00B65CF3" w:rsidRDefault="003C09A6" w:rsidP="00B65CF3">
            <w:pPr>
              <w:widowControl/>
              <w:jc w:val="right"/>
              <w:rPr>
                <w:rFonts w:ascii="宋体" w:eastAsia="宋体" w:hAnsi="宋体" w:cs="宋体"/>
                <w:kern w:val="0"/>
                <w:sz w:val="24"/>
                <w:szCs w:val="24"/>
              </w:rPr>
            </w:pPr>
          </w:p>
        </w:tc>
        <w:tc>
          <w:tcPr>
            <w:tcW w:w="645" w:type="dxa"/>
            <w:tcBorders>
              <w:top w:val="nil"/>
              <w:left w:val="nil"/>
              <w:bottom w:val="single" w:sz="4" w:space="0" w:color="auto"/>
              <w:right w:val="single" w:sz="4" w:space="0" w:color="auto"/>
            </w:tcBorders>
            <w:shd w:val="clear" w:color="auto" w:fill="auto"/>
            <w:noWrap/>
            <w:vAlign w:val="center"/>
            <w:hideMark/>
          </w:tcPr>
          <w:p w:rsidR="003C09A6" w:rsidRPr="00B65CF3" w:rsidRDefault="003C09A6" w:rsidP="00B65CF3">
            <w:pPr>
              <w:widowControl/>
              <w:jc w:val="right"/>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3C09A6" w:rsidRPr="00B65CF3" w:rsidRDefault="003C09A6" w:rsidP="00B65CF3">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3C09A6" w:rsidRPr="00B65CF3" w:rsidRDefault="003C09A6" w:rsidP="00615B76">
            <w:pPr>
              <w:widowControl/>
              <w:jc w:val="right"/>
              <w:rPr>
                <w:rFonts w:ascii="宋体" w:eastAsia="宋体" w:hAnsi="宋体" w:cs="宋体"/>
                <w:kern w:val="0"/>
                <w:sz w:val="24"/>
                <w:szCs w:val="24"/>
              </w:rPr>
            </w:pPr>
          </w:p>
        </w:tc>
      </w:tr>
      <w:tr w:rsidR="00615B76" w:rsidRPr="00B65CF3" w:rsidTr="00615B76">
        <w:trPr>
          <w:trHeight w:val="420"/>
        </w:trPr>
        <w:tc>
          <w:tcPr>
            <w:tcW w:w="1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09A6" w:rsidRPr="00B65CF3" w:rsidRDefault="00BB0BD5" w:rsidP="00B65CF3">
            <w:pPr>
              <w:widowControl/>
              <w:jc w:val="left"/>
              <w:rPr>
                <w:rFonts w:ascii="宋体" w:eastAsia="宋体" w:hAnsi="宋体" w:cs="宋体"/>
                <w:kern w:val="0"/>
                <w:sz w:val="24"/>
                <w:szCs w:val="24"/>
              </w:rPr>
            </w:pPr>
            <w:r>
              <w:rPr>
                <w:rFonts w:ascii="宋体" w:eastAsia="宋体" w:hAnsi="宋体" w:cs="宋体" w:hint="eastAsia"/>
                <w:kern w:val="0"/>
                <w:sz w:val="24"/>
                <w:szCs w:val="24"/>
              </w:rPr>
              <w:t>2100199</w:t>
            </w:r>
          </w:p>
        </w:tc>
        <w:tc>
          <w:tcPr>
            <w:tcW w:w="2759" w:type="dxa"/>
            <w:tcBorders>
              <w:top w:val="nil"/>
              <w:left w:val="nil"/>
              <w:bottom w:val="single" w:sz="4" w:space="0" w:color="auto"/>
              <w:right w:val="single" w:sz="4" w:space="0" w:color="auto"/>
            </w:tcBorders>
            <w:shd w:val="clear" w:color="000000" w:fill="FFFFFF"/>
            <w:noWrap/>
            <w:vAlign w:val="center"/>
            <w:hideMark/>
          </w:tcPr>
          <w:p w:rsidR="003C09A6" w:rsidRDefault="003C09A6">
            <w:pPr>
              <w:rPr>
                <w:rFonts w:ascii="宋体" w:eastAsia="宋体" w:hAnsi="宋体" w:cs="宋体"/>
              </w:rPr>
            </w:pPr>
            <w:r>
              <w:rPr>
                <w:rFonts w:hint="eastAsia"/>
                <w:sz w:val="22"/>
              </w:rPr>
              <w:t xml:space="preserve">  </w:t>
            </w:r>
            <w:r>
              <w:rPr>
                <w:rFonts w:hint="eastAsia"/>
                <w:sz w:val="22"/>
              </w:rPr>
              <w:t>其他医疗卫生与计划生育管理事务支出</w:t>
            </w:r>
          </w:p>
        </w:tc>
        <w:tc>
          <w:tcPr>
            <w:tcW w:w="1176" w:type="dxa"/>
            <w:tcBorders>
              <w:top w:val="nil"/>
              <w:left w:val="nil"/>
              <w:bottom w:val="single" w:sz="4" w:space="0" w:color="auto"/>
              <w:right w:val="single" w:sz="4" w:space="0" w:color="auto"/>
            </w:tcBorders>
            <w:shd w:val="clear" w:color="auto" w:fill="auto"/>
            <w:noWrap/>
            <w:vAlign w:val="center"/>
            <w:hideMark/>
          </w:tcPr>
          <w:p w:rsidR="003C09A6" w:rsidRPr="00B65CF3" w:rsidRDefault="00024CC7" w:rsidP="00B65CF3">
            <w:pPr>
              <w:widowControl/>
              <w:jc w:val="right"/>
              <w:rPr>
                <w:rFonts w:ascii="宋体" w:eastAsia="宋体" w:hAnsi="宋体" w:cs="宋体"/>
                <w:kern w:val="0"/>
                <w:sz w:val="24"/>
                <w:szCs w:val="24"/>
              </w:rPr>
            </w:pPr>
            <w:r>
              <w:rPr>
                <w:rFonts w:ascii="宋体" w:eastAsia="宋体" w:hAnsi="宋体" w:cs="宋体" w:hint="eastAsia"/>
                <w:kern w:val="0"/>
                <w:sz w:val="24"/>
                <w:szCs w:val="24"/>
              </w:rPr>
              <w:t>1</w:t>
            </w:r>
            <w:r w:rsidR="00A76D06">
              <w:rPr>
                <w:rFonts w:ascii="宋体" w:eastAsia="宋体" w:hAnsi="宋体" w:cs="宋体" w:hint="eastAsia"/>
                <w:kern w:val="0"/>
                <w:sz w:val="24"/>
                <w:szCs w:val="24"/>
              </w:rPr>
              <w:t>.5</w:t>
            </w:r>
          </w:p>
        </w:tc>
        <w:tc>
          <w:tcPr>
            <w:tcW w:w="1233" w:type="dxa"/>
            <w:tcBorders>
              <w:top w:val="nil"/>
              <w:left w:val="nil"/>
              <w:bottom w:val="single" w:sz="4" w:space="0" w:color="auto"/>
              <w:right w:val="single" w:sz="4" w:space="0" w:color="auto"/>
            </w:tcBorders>
            <w:shd w:val="clear" w:color="auto" w:fill="auto"/>
            <w:noWrap/>
            <w:vAlign w:val="center"/>
            <w:hideMark/>
          </w:tcPr>
          <w:p w:rsidR="003C09A6" w:rsidRPr="00B65CF3" w:rsidRDefault="00024CC7" w:rsidP="00B65CF3">
            <w:pPr>
              <w:widowControl/>
              <w:jc w:val="right"/>
              <w:rPr>
                <w:rFonts w:ascii="宋体" w:eastAsia="宋体" w:hAnsi="宋体" w:cs="宋体"/>
                <w:kern w:val="0"/>
                <w:sz w:val="24"/>
                <w:szCs w:val="24"/>
              </w:rPr>
            </w:pPr>
            <w:r>
              <w:rPr>
                <w:rFonts w:ascii="宋体" w:eastAsia="宋体" w:hAnsi="宋体" w:cs="宋体" w:hint="eastAsia"/>
                <w:kern w:val="0"/>
                <w:sz w:val="24"/>
                <w:szCs w:val="24"/>
              </w:rPr>
              <w:t>1</w:t>
            </w:r>
            <w:r w:rsidR="00A76D06">
              <w:rPr>
                <w:rFonts w:ascii="宋体" w:eastAsia="宋体" w:hAnsi="宋体" w:cs="宋体" w:hint="eastAsia"/>
                <w:kern w:val="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3C09A6" w:rsidRPr="00B65CF3" w:rsidRDefault="003C09A6" w:rsidP="00B65CF3">
            <w:pPr>
              <w:widowControl/>
              <w:jc w:val="right"/>
              <w:rPr>
                <w:rFonts w:ascii="宋体" w:eastAsia="宋体" w:hAnsi="宋体" w:cs="宋体"/>
                <w:kern w:val="0"/>
                <w:sz w:val="24"/>
                <w:szCs w:val="24"/>
              </w:rPr>
            </w:pPr>
          </w:p>
        </w:tc>
        <w:tc>
          <w:tcPr>
            <w:tcW w:w="1056" w:type="dxa"/>
            <w:tcBorders>
              <w:top w:val="nil"/>
              <w:left w:val="nil"/>
              <w:bottom w:val="single" w:sz="4" w:space="0" w:color="auto"/>
              <w:right w:val="single" w:sz="4" w:space="0" w:color="auto"/>
            </w:tcBorders>
            <w:shd w:val="clear" w:color="auto" w:fill="auto"/>
            <w:noWrap/>
            <w:vAlign w:val="center"/>
            <w:hideMark/>
          </w:tcPr>
          <w:p w:rsidR="003C09A6" w:rsidRPr="00B65CF3" w:rsidRDefault="003C09A6" w:rsidP="00B65CF3">
            <w:pPr>
              <w:widowControl/>
              <w:jc w:val="right"/>
              <w:rPr>
                <w:rFonts w:ascii="宋体" w:eastAsia="宋体" w:hAnsi="宋体" w:cs="宋体"/>
                <w:kern w:val="0"/>
                <w:sz w:val="24"/>
                <w:szCs w:val="24"/>
              </w:rPr>
            </w:pPr>
          </w:p>
        </w:tc>
        <w:tc>
          <w:tcPr>
            <w:tcW w:w="645" w:type="dxa"/>
            <w:tcBorders>
              <w:top w:val="nil"/>
              <w:left w:val="nil"/>
              <w:bottom w:val="single" w:sz="4" w:space="0" w:color="auto"/>
              <w:right w:val="single" w:sz="4" w:space="0" w:color="auto"/>
            </w:tcBorders>
            <w:shd w:val="clear" w:color="auto" w:fill="auto"/>
            <w:noWrap/>
            <w:vAlign w:val="center"/>
            <w:hideMark/>
          </w:tcPr>
          <w:p w:rsidR="003C09A6" w:rsidRPr="00B65CF3" w:rsidRDefault="003C09A6" w:rsidP="00B65CF3">
            <w:pPr>
              <w:widowControl/>
              <w:jc w:val="right"/>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3C09A6" w:rsidRPr="00B65CF3" w:rsidRDefault="003C09A6" w:rsidP="00B65CF3">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3C09A6" w:rsidRPr="00B65CF3" w:rsidRDefault="003C09A6" w:rsidP="00615B76">
            <w:pPr>
              <w:widowControl/>
              <w:jc w:val="right"/>
              <w:rPr>
                <w:rFonts w:ascii="宋体" w:eastAsia="宋体" w:hAnsi="宋体" w:cs="宋体"/>
                <w:kern w:val="0"/>
                <w:sz w:val="24"/>
                <w:szCs w:val="24"/>
              </w:rPr>
            </w:pPr>
          </w:p>
        </w:tc>
      </w:tr>
      <w:tr w:rsidR="00615B76" w:rsidRPr="00B65CF3" w:rsidTr="00615B76">
        <w:trPr>
          <w:trHeight w:val="420"/>
        </w:trPr>
        <w:tc>
          <w:tcPr>
            <w:tcW w:w="1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09A6" w:rsidRPr="00B65CF3" w:rsidRDefault="00BB0BD5" w:rsidP="00B65CF3">
            <w:pPr>
              <w:widowControl/>
              <w:jc w:val="left"/>
              <w:rPr>
                <w:rFonts w:ascii="宋体" w:eastAsia="宋体" w:hAnsi="宋体" w:cs="宋体"/>
                <w:kern w:val="0"/>
                <w:sz w:val="24"/>
                <w:szCs w:val="24"/>
              </w:rPr>
            </w:pPr>
            <w:r>
              <w:rPr>
                <w:rFonts w:ascii="宋体" w:eastAsia="宋体" w:hAnsi="宋体" w:cs="宋体" w:hint="eastAsia"/>
                <w:kern w:val="0"/>
                <w:sz w:val="24"/>
                <w:szCs w:val="24"/>
              </w:rPr>
              <w:t>21002</w:t>
            </w:r>
          </w:p>
        </w:tc>
        <w:tc>
          <w:tcPr>
            <w:tcW w:w="2759" w:type="dxa"/>
            <w:tcBorders>
              <w:top w:val="nil"/>
              <w:left w:val="nil"/>
              <w:bottom w:val="single" w:sz="4" w:space="0" w:color="auto"/>
              <w:right w:val="single" w:sz="4" w:space="0" w:color="auto"/>
            </w:tcBorders>
            <w:shd w:val="clear" w:color="000000" w:fill="FFFFFF"/>
            <w:noWrap/>
            <w:vAlign w:val="center"/>
            <w:hideMark/>
          </w:tcPr>
          <w:p w:rsidR="003C09A6" w:rsidRDefault="003C09A6">
            <w:pPr>
              <w:rPr>
                <w:rFonts w:ascii="宋体" w:eastAsia="宋体" w:hAnsi="宋体" w:cs="宋体"/>
                <w:b/>
                <w:bCs/>
              </w:rPr>
            </w:pPr>
            <w:r>
              <w:rPr>
                <w:rFonts w:hint="eastAsia"/>
                <w:b/>
                <w:bCs/>
                <w:sz w:val="22"/>
              </w:rPr>
              <w:t>公立医院</w:t>
            </w:r>
          </w:p>
        </w:tc>
        <w:tc>
          <w:tcPr>
            <w:tcW w:w="1176" w:type="dxa"/>
            <w:tcBorders>
              <w:top w:val="nil"/>
              <w:left w:val="nil"/>
              <w:bottom w:val="single" w:sz="4" w:space="0" w:color="auto"/>
              <w:right w:val="single" w:sz="4" w:space="0" w:color="auto"/>
            </w:tcBorders>
            <w:shd w:val="clear" w:color="auto" w:fill="auto"/>
            <w:noWrap/>
            <w:vAlign w:val="center"/>
            <w:hideMark/>
          </w:tcPr>
          <w:p w:rsidR="003C09A6" w:rsidRPr="00B65CF3" w:rsidRDefault="00024CC7" w:rsidP="00B65CF3">
            <w:pPr>
              <w:widowControl/>
              <w:jc w:val="right"/>
              <w:rPr>
                <w:rFonts w:ascii="宋体" w:eastAsia="宋体" w:hAnsi="宋体" w:cs="宋体"/>
                <w:kern w:val="0"/>
                <w:sz w:val="24"/>
                <w:szCs w:val="24"/>
              </w:rPr>
            </w:pPr>
            <w:r>
              <w:rPr>
                <w:rFonts w:ascii="宋体" w:eastAsia="宋体" w:hAnsi="宋体" w:cs="宋体" w:hint="eastAsia"/>
                <w:kern w:val="0"/>
                <w:sz w:val="24"/>
                <w:szCs w:val="24"/>
              </w:rPr>
              <w:t>10081.84</w:t>
            </w:r>
          </w:p>
        </w:tc>
        <w:tc>
          <w:tcPr>
            <w:tcW w:w="1233" w:type="dxa"/>
            <w:tcBorders>
              <w:top w:val="nil"/>
              <w:left w:val="nil"/>
              <w:bottom w:val="single" w:sz="4" w:space="0" w:color="auto"/>
              <w:right w:val="single" w:sz="4" w:space="0" w:color="auto"/>
            </w:tcBorders>
            <w:shd w:val="clear" w:color="auto" w:fill="auto"/>
            <w:noWrap/>
            <w:vAlign w:val="center"/>
            <w:hideMark/>
          </w:tcPr>
          <w:p w:rsidR="003C09A6" w:rsidRPr="00B65CF3" w:rsidRDefault="00A76D06" w:rsidP="00B65CF3">
            <w:pPr>
              <w:widowControl/>
              <w:jc w:val="right"/>
              <w:rPr>
                <w:rFonts w:ascii="宋体" w:eastAsia="宋体" w:hAnsi="宋体" w:cs="宋体"/>
                <w:kern w:val="0"/>
                <w:sz w:val="24"/>
                <w:szCs w:val="24"/>
              </w:rPr>
            </w:pPr>
            <w:r>
              <w:rPr>
                <w:rFonts w:ascii="宋体" w:eastAsia="宋体" w:hAnsi="宋体" w:cs="宋体" w:hint="eastAsia"/>
                <w:kern w:val="0"/>
                <w:sz w:val="24"/>
                <w:szCs w:val="24"/>
              </w:rPr>
              <w:t>716.92</w:t>
            </w:r>
          </w:p>
        </w:tc>
        <w:tc>
          <w:tcPr>
            <w:tcW w:w="1134" w:type="dxa"/>
            <w:tcBorders>
              <w:top w:val="nil"/>
              <w:left w:val="nil"/>
              <w:bottom w:val="single" w:sz="4" w:space="0" w:color="auto"/>
              <w:right w:val="single" w:sz="4" w:space="0" w:color="auto"/>
            </w:tcBorders>
            <w:shd w:val="clear" w:color="auto" w:fill="auto"/>
            <w:noWrap/>
            <w:vAlign w:val="center"/>
            <w:hideMark/>
          </w:tcPr>
          <w:p w:rsidR="003C09A6" w:rsidRPr="00B65CF3" w:rsidRDefault="003C09A6" w:rsidP="00B65CF3">
            <w:pPr>
              <w:widowControl/>
              <w:jc w:val="right"/>
              <w:rPr>
                <w:rFonts w:ascii="宋体" w:eastAsia="宋体" w:hAnsi="宋体" w:cs="宋体"/>
                <w:kern w:val="0"/>
                <w:sz w:val="24"/>
                <w:szCs w:val="24"/>
              </w:rPr>
            </w:pPr>
          </w:p>
        </w:tc>
        <w:tc>
          <w:tcPr>
            <w:tcW w:w="1056" w:type="dxa"/>
            <w:tcBorders>
              <w:top w:val="nil"/>
              <w:left w:val="nil"/>
              <w:bottom w:val="single" w:sz="4" w:space="0" w:color="auto"/>
              <w:right w:val="single" w:sz="4" w:space="0" w:color="auto"/>
            </w:tcBorders>
            <w:shd w:val="clear" w:color="auto" w:fill="auto"/>
            <w:noWrap/>
            <w:vAlign w:val="center"/>
            <w:hideMark/>
          </w:tcPr>
          <w:p w:rsidR="003C09A6" w:rsidRPr="00B65CF3" w:rsidRDefault="00A76D06" w:rsidP="00B65CF3">
            <w:pPr>
              <w:widowControl/>
              <w:jc w:val="right"/>
              <w:rPr>
                <w:rFonts w:ascii="宋体" w:eastAsia="宋体" w:hAnsi="宋体" w:cs="宋体"/>
                <w:kern w:val="0"/>
                <w:sz w:val="24"/>
                <w:szCs w:val="24"/>
              </w:rPr>
            </w:pPr>
            <w:r>
              <w:rPr>
                <w:rFonts w:ascii="宋体" w:eastAsia="宋体" w:hAnsi="宋体" w:cs="宋体" w:hint="eastAsia"/>
                <w:kern w:val="0"/>
                <w:sz w:val="24"/>
                <w:szCs w:val="24"/>
              </w:rPr>
              <w:t>9275.84</w:t>
            </w:r>
          </w:p>
        </w:tc>
        <w:tc>
          <w:tcPr>
            <w:tcW w:w="645" w:type="dxa"/>
            <w:tcBorders>
              <w:top w:val="nil"/>
              <w:left w:val="nil"/>
              <w:bottom w:val="single" w:sz="4" w:space="0" w:color="auto"/>
              <w:right w:val="single" w:sz="4" w:space="0" w:color="auto"/>
            </w:tcBorders>
            <w:shd w:val="clear" w:color="auto" w:fill="auto"/>
            <w:noWrap/>
            <w:vAlign w:val="center"/>
            <w:hideMark/>
          </w:tcPr>
          <w:p w:rsidR="003C09A6" w:rsidRPr="00B65CF3" w:rsidRDefault="003C09A6" w:rsidP="00B65CF3">
            <w:pPr>
              <w:widowControl/>
              <w:jc w:val="right"/>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3C09A6" w:rsidRPr="00B65CF3" w:rsidRDefault="003C09A6" w:rsidP="00B65CF3">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3C09A6" w:rsidRPr="00B65CF3" w:rsidRDefault="00A76D06" w:rsidP="00615B76">
            <w:pPr>
              <w:widowControl/>
              <w:jc w:val="right"/>
              <w:rPr>
                <w:rFonts w:ascii="宋体" w:eastAsia="宋体" w:hAnsi="宋体" w:cs="宋体"/>
                <w:kern w:val="0"/>
                <w:sz w:val="24"/>
                <w:szCs w:val="24"/>
              </w:rPr>
            </w:pPr>
            <w:r>
              <w:rPr>
                <w:rFonts w:ascii="宋体" w:eastAsia="宋体" w:hAnsi="宋体" w:cs="宋体" w:hint="eastAsia"/>
                <w:kern w:val="0"/>
                <w:sz w:val="24"/>
                <w:szCs w:val="24"/>
              </w:rPr>
              <w:t>89.08</w:t>
            </w:r>
          </w:p>
        </w:tc>
      </w:tr>
      <w:tr w:rsidR="00615B76" w:rsidRPr="00B65CF3" w:rsidTr="00615B76">
        <w:trPr>
          <w:trHeight w:val="420"/>
        </w:trPr>
        <w:tc>
          <w:tcPr>
            <w:tcW w:w="1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09A6" w:rsidRPr="00B65CF3" w:rsidRDefault="00BB0BD5" w:rsidP="00B65CF3">
            <w:pPr>
              <w:widowControl/>
              <w:jc w:val="left"/>
              <w:rPr>
                <w:rFonts w:ascii="宋体" w:eastAsia="宋体" w:hAnsi="宋体" w:cs="宋体"/>
                <w:kern w:val="0"/>
                <w:sz w:val="24"/>
                <w:szCs w:val="24"/>
              </w:rPr>
            </w:pPr>
            <w:r>
              <w:rPr>
                <w:rFonts w:ascii="宋体" w:eastAsia="宋体" w:hAnsi="宋体" w:cs="宋体" w:hint="eastAsia"/>
                <w:kern w:val="0"/>
                <w:sz w:val="24"/>
                <w:szCs w:val="24"/>
              </w:rPr>
              <w:t>2100206</w:t>
            </w:r>
          </w:p>
        </w:tc>
        <w:tc>
          <w:tcPr>
            <w:tcW w:w="2759" w:type="dxa"/>
            <w:tcBorders>
              <w:top w:val="nil"/>
              <w:left w:val="nil"/>
              <w:bottom w:val="single" w:sz="4" w:space="0" w:color="auto"/>
              <w:right w:val="single" w:sz="4" w:space="0" w:color="auto"/>
            </w:tcBorders>
            <w:shd w:val="clear" w:color="000000" w:fill="FFFFFF"/>
            <w:noWrap/>
            <w:vAlign w:val="center"/>
            <w:hideMark/>
          </w:tcPr>
          <w:p w:rsidR="003C09A6" w:rsidRDefault="003C09A6">
            <w:pPr>
              <w:rPr>
                <w:rFonts w:ascii="宋体" w:eastAsia="宋体" w:hAnsi="宋体" w:cs="宋体"/>
              </w:rPr>
            </w:pPr>
            <w:r>
              <w:rPr>
                <w:rFonts w:hint="eastAsia"/>
                <w:sz w:val="22"/>
              </w:rPr>
              <w:t xml:space="preserve">  </w:t>
            </w:r>
            <w:r>
              <w:rPr>
                <w:rFonts w:hint="eastAsia"/>
                <w:sz w:val="22"/>
              </w:rPr>
              <w:t>妇产医院</w:t>
            </w:r>
          </w:p>
        </w:tc>
        <w:tc>
          <w:tcPr>
            <w:tcW w:w="1176" w:type="dxa"/>
            <w:tcBorders>
              <w:top w:val="nil"/>
              <w:left w:val="nil"/>
              <w:bottom w:val="single" w:sz="4" w:space="0" w:color="auto"/>
              <w:right w:val="single" w:sz="4" w:space="0" w:color="auto"/>
            </w:tcBorders>
            <w:shd w:val="clear" w:color="auto" w:fill="auto"/>
            <w:noWrap/>
            <w:vAlign w:val="center"/>
            <w:hideMark/>
          </w:tcPr>
          <w:p w:rsidR="003C09A6" w:rsidRPr="00B65CF3" w:rsidRDefault="00A76D06" w:rsidP="00B65CF3">
            <w:pPr>
              <w:widowControl/>
              <w:jc w:val="right"/>
              <w:rPr>
                <w:rFonts w:ascii="宋体" w:eastAsia="宋体" w:hAnsi="宋体" w:cs="宋体"/>
                <w:kern w:val="0"/>
                <w:sz w:val="24"/>
                <w:szCs w:val="24"/>
              </w:rPr>
            </w:pPr>
            <w:r>
              <w:rPr>
                <w:rFonts w:ascii="宋体" w:eastAsia="宋体" w:hAnsi="宋体" w:cs="宋体" w:hint="eastAsia"/>
                <w:kern w:val="0"/>
                <w:sz w:val="24"/>
                <w:szCs w:val="24"/>
              </w:rPr>
              <w:t>10081.84</w:t>
            </w:r>
          </w:p>
        </w:tc>
        <w:tc>
          <w:tcPr>
            <w:tcW w:w="1233" w:type="dxa"/>
            <w:tcBorders>
              <w:top w:val="nil"/>
              <w:left w:val="nil"/>
              <w:bottom w:val="single" w:sz="4" w:space="0" w:color="auto"/>
              <w:right w:val="single" w:sz="4" w:space="0" w:color="auto"/>
            </w:tcBorders>
            <w:shd w:val="clear" w:color="auto" w:fill="auto"/>
            <w:noWrap/>
            <w:vAlign w:val="center"/>
            <w:hideMark/>
          </w:tcPr>
          <w:p w:rsidR="003C09A6" w:rsidRPr="00B65CF3" w:rsidRDefault="00A76D06" w:rsidP="00B65CF3">
            <w:pPr>
              <w:widowControl/>
              <w:jc w:val="right"/>
              <w:rPr>
                <w:rFonts w:ascii="宋体" w:eastAsia="宋体" w:hAnsi="宋体" w:cs="宋体"/>
                <w:kern w:val="0"/>
                <w:sz w:val="24"/>
                <w:szCs w:val="24"/>
              </w:rPr>
            </w:pPr>
            <w:r>
              <w:rPr>
                <w:rFonts w:ascii="宋体" w:eastAsia="宋体" w:hAnsi="宋体" w:cs="宋体" w:hint="eastAsia"/>
                <w:kern w:val="0"/>
                <w:sz w:val="24"/>
                <w:szCs w:val="24"/>
              </w:rPr>
              <w:t>716.92</w:t>
            </w:r>
          </w:p>
        </w:tc>
        <w:tc>
          <w:tcPr>
            <w:tcW w:w="1134" w:type="dxa"/>
            <w:tcBorders>
              <w:top w:val="nil"/>
              <w:left w:val="nil"/>
              <w:bottom w:val="single" w:sz="4" w:space="0" w:color="auto"/>
              <w:right w:val="single" w:sz="4" w:space="0" w:color="auto"/>
            </w:tcBorders>
            <w:shd w:val="clear" w:color="auto" w:fill="auto"/>
            <w:noWrap/>
            <w:vAlign w:val="center"/>
            <w:hideMark/>
          </w:tcPr>
          <w:p w:rsidR="003C09A6" w:rsidRPr="00B65CF3" w:rsidRDefault="003C09A6" w:rsidP="00B65CF3">
            <w:pPr>
              <w:widowControl/>
              <w:jc w:val="right"/>
              <w:rPr>
                <w:rFonts w:ascii="宋体" w:eastAsia="宋体" w:hAnsi="宋体" w:cs="宋体"/>
                <w:kern w:val="0"/>
                <w:sz w:val="24"/>
                <w:szCs w:val="24"/>
              </w:rPr>
            </w:pPr>
          </w:p>
        </w:tc>
        <w:tc>
          <w:tcPr>
            <w:tcW w:w="1056" w:type="dxa"/>
            <w:tcBorders>
              <w:top w:val="nil"/>
              <w:left w:val="nil"/>
              <w:bottom w:val="single" w:sz="4" w:space="0" w:color="auto"/>
              <w:right w:val="single" w:sz="4" w:space="0" w:color="auto"/>
            </w:tcBorders>
            <w:shd w:val="clear" w:color="auto" w:fill="auto"/>
            <w:noWrap/>
            <w:vAlign w:val="center"/>
            <w:hideMark/>
          </w:tcPr>
          <w:p w:rsidR="003C09A6" w:rsidRPr="00B65CF3" w:rsidRDefault="00A76D06" w:rsidP="00B65CF3">
            <w:pPr>
              <w:widowControl/>
              <w:jc w:val="right"/>
              <w:rPr>
                <w:rFonts w:ascii="宋体" w:eastAsia="宋体" w:hAnsi="宋体" w:cs="宋体"/>
                <w:kern w:val="0"/>
                <w:sz w:val="24"/>
                <w:szCs w:val="24"/>
              </w:rPr>
            </w:pPr>
            <w:r>
              <w:rPr>
                <w:rFonts w:ascii="宋体" w:eastAsia="宋体" w:hAnsi="宋体" w:cs="宋体" w:hint="eastAsia"/>
                <w:kern w:val="0"/>
                <w:sz w:val="24"/>
                <w:szCs w:val="24"/>
              </w:rPr>
              <w:t>9275.84</w:t>
            </w:r>
          </w:p>
        </w:tc>
        <w:tc>
          <w:tcPr>
            <w:tcW w:w="645" w:type="dxa"/>
            <w:tcBorders>
              <w:top w:val="nil"/>
              <w:left w:val="nil"/>
              <w:bottom w:val="single" w:sz="4" w:space="0" w:color="auto"/>
              <w:right w:val="single" w:sz="4" w:space="0" w:color="auto"/>
            </w:tcBorders>
            <w:shd w:val="clear" w:color="auto" w:fill="auto"/>
            <w:noWrap/>
            <w:vAlign w:val="center"/>
            <w:hideMark/>
          </w:tcPr>
          <w:p w:rsidR="003C09A6" w:rsidRPr="00B65CF3" w:rsidRDefault="003C09A6" w:rsidP="00B65CF3">
            <w:pPr>
              <w:widowControl/>
              <w:jc w:val="right"/>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3C09A6" w:rsidRPr="00B65CF3" w:rsidRDefault="003C09A6" w:rsidP="00B65CF3">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3C09A6" w:rsidRPr="00B65CF3" w:rsidRDefault="00A76D06" w:rsidP="00615B76">
            <w:pPr>
              <w:widowControl/>
              <w:jc w:val="right"/>
              <w:rPr>
                <w:rFonts w:ascii="宋体" w:eastAsia="宋体" w:hAnsi="宋体" w:cs="宋体"/>
                <w:kern w:val="0"/>
                <w:sz w:val="24"/>
                <w:szCs w:val="24"/>
              </w:rPr>
            </w:pPr>
            <w:r>
              <w:rPr>
                <w:rFonts w:ascii="宋体" w:eastAsia="宋体" w:hAnsi="宋体" w:cs="宋体" w:hint="eastAsia"/>
                <w:kern w:val="0"/>
                <w:sz w:val="24"/>
                <w:szCs w:val="24"/>
              </w:rPr>
              <w:t>89.08</w:t>
            </w:r>
          </w:p>
        </w:tc>
      </w:tr>
      <w:tr w:rsidR="00615B76" w:rsidRPr="00B65CF3" w:rsidTr="00615B76">
        <w:trPr>
          <w:trHeight w:val="420"/>
        </w:trPr>
        <w:tc>
          <w:tcPr>
            <w:tcW w:w="1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09A6" w:rsidRPr="00B65CF3" w:rsidRDefault="00BB0BD5" w:rsidP="00B65CF3">
            <w:pPr>
              <w:widowControl/>
              <w:jc w:val="left"/>
              <w:rPr>
                <w:rFonts w:ascii="宋体" w:eastAsia="宋体" w:hAnsi="宋体" w:cs="宋体"/>
                <w:kern w:val="0"/>
                <w:sz w:val="24"/>
                <w:szCs w:val="24"/>
              </w:rPr>
            </w:pPr>
            <w:r>
              <w:rPr>
                <w:rFonts w:ascii="宋体" w:eastAsia="宋体" w:hAnsi="宋体" w:cs="宋体" w:hint="eastAsia"/>
                <w:kern w:val="0"/>
                <w:sz w:val="24"/>
                <w:szCs w:val="24"/>
              </w:rPr>
              <w:t>21004</w:t>
            </w:r>
          </w:p>
        </w:tc>
        <w:tc>
          <w:tcPr>
            <w:tcW w:w="2759" w:type="dxa"/>
            <w:tcBorders>
              <w:top w:val="nil"/>
              <w:left w:val="nil"/>
              <w:bottom w:val="single" w:sz="4" w:space="0" w:color="auto"/>
              <w:right w:val="single" w:sz="4" w:space="0" w:color="auto"/>
            </w:tcBorders>
            <w:shd w:val="clear" w:color="000000" w:fill="FFFFFF"/>
            <w:noWrap/>
            <w:vAlign w:val="center"/>
            <w:hideMark/>
          </w:tcPr>
          <w:p w:rsidR="003C09A6" w:rsidRDefault="003C09A6">
            <w:pPr>
              <w:rPr>
                <w:rFonts w:ascii="宋体" w:eastAsia="宋体" w:hAnsi="宋体" w:cs="宋体"/>
                <w:b/>
                <w:bCs/>
              </w:rPr>
            </w:pPr>
            <w:r>
              <w:rPr>
                <w:rFonts w:hint="eastAsia"/>
                <w:b/>
                <w:bCs/>
                <w:sz w:val="22"/>
              </w:rPr>
              <w:t>公共卫生</w:t>
            </w:r>
          </w:p>
        </w:tc>
        <w:tc>
          <w:tcPr>
            <w:tcW w:w="1176" w:type="dxa"/>
            <w:tcBorders>
              <w:top w:val="nil"/>
              <w:left w:val="nil"/>
              <w:bottom w:val="single" w:sz="4" w:space="0" w:color="auto"/>
              <w:right w:val="single" w:sz="4" w:space="0" w:color="auto"/>
            </w:tcBorders>
            <w:shd w:val="clear" w:color="auto" w:fill="auto"/>
            <w:noWrap/>
            <w:vAlign w:val="center"/>
            <w:hideMark/>
          </w:tcPr>
          <w:p w:rsidR="003C09A6" w:rsidRPr="00B65CF3" w:rsidRDefault="00A76D06" w:rsidP="00B65CF3">
            <w:pPr>
              <w:widowControl/>
              <w:jc w:val="right"/>
              <w:rPr>
                <w:rFonts w:ascii="宋体" w:eastAsia="宋体" w:hAnsi="宋体" w:cs="宋体"/>
                <w:kern w:val="0"/>
                <w:sz w:val="24"/>
                <w:szCs w:val="24"/>
              </w:rPr>
            </w:pPr>
            <w:r>
              <w:rPr>
                <w:rFonts w:ascii="宋体" w:eastAsia="宋体" w:hAnsi="宋体" w:cs="宋体" w:hint="eastAsia"/>
                <w:kern w:val="0"/>
                <w:sz w:val="24"/>
                <w:szCs w:val="24"/>
              </w:rPr>
              <w:t>35.8</w:t>
            </w:r>
          </w:p>
        </w:tc>
        <w:tc>
          <w:tcPr>
            <w:tcW w:w="1233" w:type="dxa"/>
            <w:tcBorders>
              <w:top w:val="nil"/>
              <w:left w:val="nil"/>
              <w:bottom w:val="single" w:sz="4" w:space="0" w:color="auto"/>
              <w:right w:val="single" w:sz="4" w:space="0" w:color="auto"/>
            </w:tcBorders>
            <w:shd w:val="clear" w:color="auto" w:fill="auto"/>
            <w:noWrap/>
            <w:vAlign w:val="center"/>
            <w:hideMark/>
          </w:tcPr>
          <w:p w:rsidR="003C09A6" w:rsidRPr="00B65CF3" w:rsidRDefault="00A76D06" w:rsidP="00B65CF3">
            <w:pPr>
              <w:widowControl/>
              <w:jc w:val="right"/>
              <w:rPr>
                <w:rFonts w:ascii="宋体" w:eastAsia="宋体" w:hAnsi="宋体" w:cs="宋体"/>
                <w:kern w:val="0"/>
                <w:sz w:val="24"/>
                <w:szCs w:val="24"/>
              </w:rPr>
            </w:pPr>
            <w:r>
              <w:rPr>
                <w:rFonts w:ascii="宋体" w:eastAsia="宋体" w:hAnsi="宋体" w:cs="宋体" w:hint="eastAsia"/>
                <w:kern w:val="0"/>
                <w:sz w:val="24"/>
                <w:szCs w:val="24"/>
              </w:rPr>
              <w:t>35.8</w:t>
            </w:r>
          </w:p>
        </w:tc>
        <w:tc>
          <w:tcPr>
            <w:tcW w:w="1134" w:type="dxa"/>
            <w:tcBorders>
              <w:top w:val="nil"/>
              <w:left w:val="nil"/>
              <w:bottom w:val="single" w:sz="4" w:space="0" w:color="auto"/>
              <w:right w:val="single" w:sz="4" w:space="0" w:color="auto"/>
            </w:tcBorders>
            <w:shd w:val="clear" w:color="auto" w:fill="auto"/>
            <w:noWrap/>
            <w:vAlign w:val="center"/>
            <w:hideMark/>
          </w:tcPr>
          <w:p w:rsidR="003C09A6" w:rsidRPr="00B65CF3" w:rsidRDefault="003C09A6" w:rsidP="00B65CF3">
            <w:pPr>
              <w:widowControl/>
              <w:jc w:val="right"/>
              <w:rPr>
                <w:rFonts w:ascii="宋体" w:eastAsia="宋体" w:hAnsi="宋体" w:cs="宋体"/>
                <w:kern w:val="0"/>
                <w:sz w:val="24"/>
                <w:szCs w:val="24"/>
              </w:rPr>
            </w:pPr>
          </w:p>
        </w:tc>
        <w:tc>
          <w:tcPr>
            <w:tcW w:w="1056" w:type="dxa"/>
            <w:tcBorders>
              <w:top w:val="nil"/>
              <w:left w:val="nil"/>
              <w:bottom w:val="single" w:sz="4" w:space="0" w:color="auto"/>
              <w:right w:val="single" w:sz="4" w:space="0" w:color="auto"/>
            </w:tcBorders>
            <w:shd w:val="clear" w:color="auto" w:fill="auto"/>
            <w:noWrap/>
            <w:vAlign w:val="center"/>
            <w:hideMark/>
          </w:tcPr>
          <w:p w:rsidR="003C09A6" w:rsidRPr="00B65CF3" w:rsidRDefault="003C09A6" w:rsidP="00B65CF3">
            <w:pPr>
              <w:widowControl/>
              <w:jc w:val="right"/>
              <w:rPr>
                <w:rFonts w:ascii="宋体" w:eastAsia="宋体" w:hAnsi="宋体" w:cs="宋体"/>
                <w:kern w:val="0"/>
                <w:sz w:val="24"/>
                <w:szCs w:val="24"/>
              </w:rPr>
            </w:pPr>
          </w:p>
        </w:tc>
        <w:tc>
          <w:tcPr>
            <w:tcW w:w="645" w:type="dxa"/>
            <w:tcBorders>
              <w:top w:val="nil"/>
              <w:left w:val="nil"/>
              <w:bottom w:val="single" w:sz="4" w:space="0" w:color="auto"/>
              <w:right w:val="single" w:sz="4" w:space="0" w:color="auto"/>
            </w:tcBorders>
            <w:shd w:val="clear" w:color="auto" w:fill="auto"/>
            <w:noWrap/>
            <w:vAlign w:val="center"/>
            <w:hideMark/>
          </w:tcPr>
          <w:p w:rsidR="003C09A6" w:rsidRPr="00B65CF3" w:rsidRDefault="003C09A6" w:rsidP="00B65CF3">
            <w:pPr>
              <w:widowControl/>
              <w:jc w:val="right"/>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3C09A6" w:rsidRPr="00B65CF3" w:rsidRDefault="003C09A6" w:rsidP="00B65CF3">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3C09A6" w:rsidRPr="00B65CF3" w:rsidRDefault="003C09A6" w:rsidP="00615B76">
            <w:pPr>
              <w:widowControl/>
              <w:jc w:val="right"/>
              <w:rPr>
                <w:rFonts w:ascii="宋体" w:eastAsia="宋体" w:hAnsi="宋体" w:cs="宋体"/>
                <w:kern w:val="0"/>
                <w:sz w:val="24"/>
                <w:szCs w:val="24"/>
              </w:rPr>
            </w:pPr>
          </w:p>
        </w:tc>
      </w:tr>
      <w:tr w:rsidR="00615B76" w:rsidRPr="00B65CF3" w:rsidTr="00615B76">
        <w:trPr>
          <w:trHeight w:val="420"/>
        </w:trPr>
        <w:tc>
          <w:tcPr>
            <w:tcW w:w="1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6D06" w:rsidRPr="00B65CF3" w:rsidRDefault="00A76D06" w:rsidP="00B65CF3">
            <w:pPr>
              <w:widowControl/>
              <w:jc w:val="left"/>
              <w:rPr>
                <w:rFonts w:ascii="宋体" w:eastAsia="宋体" w:hAnsi="宋体" w:cs="宋体"/>
                <w:kern w:val="0"/>
                <w:sz w:val="24"/>
                <w:szCs w:val="24"/>
              </w:rPr>
            </w:pPr>
            <w:r>
              <w:rPr>
                <w:rFonts w:ascii="宋体" w:eastAsia="宋体" w:hAnsi="宋体" w:cs="宋体" w:hint="eastAsia"/>
                <w:kern w:val="0"/>
                <w:sz w:val="24"/>
                <w:szCs w:val="24"/>
              </w:rPr>
              <w:t>2100401</w:t>
            </w:r>
          </w:p>
        </w:tc>
        <w:tc>
          <w:tcPr>
            <w:tcW w:w="2759" w:type="dxa"/>
            <w:tcBorders>
              <w:top w:val="nil"/>
              <w:left w:val="nil"/>
              <w:bottom w:val="single" w:sz="4" w:space="0" w:color="auto"/>
              <w:right w:val="single" w:sz="4" w:space="0" w:color="auto"/>
            </w:tcBorders>
            <w:shd w:val="clear" w:color="000000" w:fill="FFFFFF"/>
            <w:noWrap/>
            <w:vAlign w:val="center"/>
            <w:hideMark/>
          </w:tcPr>
          <w:p w:rsidR="00A76D06" w:rsidRDefault="00A76D06">
            <w:pPr>
              <w:rPr>
                <w:rFonts w:ascii="宋体" w:eastAsia="宋体" w:hAnsi="宋体" w:cs="宋体"/>
              </w:rPr>
            </w:pPr>
            <w:r>
              <w:rPr>
                <w:rFonts w:hint="eastAsia"/>
                <w:sz w:val="22"/>
              </w:rPr>
              <w:t xml:space="preserve">  </w:t>
            </w:r>
            <w:r>
              <w:rPr>
                <w:rFonts w:hint="eastAsia"/>
                <w:sz w:val="22"/>
              </w:rPr>
              <w:t>疾病预防控制机构</w:t>
            </w:r>
          </w:p>
        </w:tc>
        <w:tc>
          <w:tcPr>
            <w:tcW w:w="1176"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r>
              <w:rPr>
                <w:rFonts w:ascii="宋体" w:eastAsia="宋体" w:hAnsi="宋体" w:cs="宋体" w:hint="eastAsia"/>
                <w:kern w:val="0"/>
                <w:sz w:val="24"/>
                <w:szCs w:val="24"/>
              </w:rPr>
              <w:t>5.8</w:t>
            </w:r>
          </w:p>
        </w:tc>
        <w:tc>
          <w:tcPr>
            <w:tcW w:w="1233"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7D152A">
            <w:pPr>
              <w:widowControl/>
              <w:jc w:val="right"/>
              <w:rPr>
                <w:rFonts w:ascii="宋体" w:eastAsia="宋体" w:hAnsi="宋体" w:cs="宋体"/>
                <w:kern w:val="0"/>
                <w:sz w:val="24"/>
                <w:szCs w:val="24"/>
              </w:rPr>
            </w:pPr>
            <w:r>
              <w:rPr>
                <w:rFonts w:ascii="宋体" w:eastAsia="宋体" w:hAnsi="宋体" w:cs="宋体" w:hint="eastAsia"/>
                <w:kern w:val="0"/>
                <w:sz w:val="24"/>
                <w:szCs w:val="24"/>
              </w:rPr>
              <w:t>5.8</w:t>
            </w:r>
          </w:p>
        </w:tc>
        <w:tc>
          <w:tcPr>
            <w:tcW w:w="1134"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1056"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645"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615B76">
            <w:pPr>
              <w:widowControl/>
              <w:jc w:val="right"/>
              <w:rPr>
                <w:rFonts w:ascii="宋体" w:eastAsia="宋体" w:hAnsi="宋体" w:cs="宋体"/>
                <w:kern w:val="0"/>
                <w:sz w:val="24"/>
                <w:szCs w:val="24"/>
              </w:rPr>
            </w:pPr>
          </w:p>
        </w:tc>
      </w:tr>
      <w:tr w:rsidR="00615B76" w:rsidRPr="00B65CF3" w:rsidTr="00615B76">
        <w:trPr>
          <w:trHeight w:val="420"/>
        </w:trPr>
        <w:tc>
          <w:tcPr>
            <w:tcW w:w="1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6D06" w:rsidRPr="00B65CF3" w:rsidRDefault="00A76D06" w:rsidP="00B65CF3">
            <w:pPr>
              <w:widowControl/>
              <w:jc w:val="left"/>
              <w:rPr>
                <w:rFonts w:ascii="宋体" w:eastAsia="宋体" w:hAnsi="宋体" w:cs="宋体"/>
                <w:kern w:val="0"/>
                <w:sz w:val="24"/>
                <w:szCs w:val="24"/>
              </w:rPr>
            </w:pPr>
            <w:r>
              <w:rPr>
                <w:rFonts w:ascii="宋体" w:eastAsia="宋体" w:hAnsi="宋体" w:cs="宋体" w:hint="eastAsia"/>
                <w:kern w:val="0"/>
                <w:sz w:val="24"/>
                <w:szCs w:val="24"/>
              </w:rPr>
              <w:t>2100403</w:t>
            </w:r>
          </w:p>
        </w:tc>
        <w:tc>
          <w:tcPr>
            <w:tcW w:w="2759" w:type="dxa"/>
            <w:tcBorders>
              <w:top w:val="nil"/>
              <w:left w:val="nil"/>
              <w:bottom w:val="single" w:sz="4" w:space="0" w:color="auto"/>
              <w:right w:val="single" w:sz="4" w:space="0" w:color="auto"/>
            </w:tcBorders>
            <w:shd w:val="clear" w:color="000000" w:fill="FFFFFF"/>
            <w:noWrap/>
            <w:vAlign w:val="center"/>
            <w:hideMark/>
          </w:tcPr>
          <w:p w:rsidR="00A76D06" w:rsidRDefault="00A76D06">
            <w:pPr>
              <w:rPr>
                <w:rFonts w:ascii="宋体" w:eastAsia="宋体" w:hAnsi="宋体" w:cs="宋体"/>
              </w:rPr>
            </w:pPr>
            <w:r>
              <w:rPr>
                <w:rFonts w:hint="eastAsia"/>
                <w:sz w:val="22"/>
              </w:rPr>
              <w:t xml:space="preserve">  </w:t>
            </w:r>
            <w:r>
              <w:rPr>
                <w:rFonts w:hint="eastAsia"/>
                <w:sz w:val="22"/>
              </w:rPr>
              <w:t>妇幼保健机构</w:t>
            </w:r>
          </w:p>
        </w:tc>
        <w:tc>
          <w:tcPr>
            <w:tcW w:w="1176"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r>
              <w:rPr>
                <w:rFonts w:ascii="宋体" w:eastAsia="宋体" w:hAnsi="宋体" w:cs="宋体" w:hint="eastAsia"/>
                <w:kern w:val="0"/>
                <w:sz w:val="24"/>
                <w:szCs w:val="24"/>
              </w:rPr>
              <w:t>10.0</w:t>
            </w:r>
          </w:p>
        </w:tc>
        <w:tc>
          <w:tcPr>
            <w:tcW w:w="1233"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7D152A">
            <w:pPr>
              <w:widowControl/>
              <w:jc w:val="right"/>
              <w:rPr>
                <w:rFonts w:ascii="宋体" w:eastAsia="宋体" w:hAnsi="宋体" w:cs="宋体"/>
                <w:kern w:val="0"/>
                <w:sz w:val="24"/>
                <w:szCs w:val="24"/>
              </w:rPr>
            </w:pPr>
            <w:r>
              <w:rPr>
                <w:rFonts w:ascii="宋体" w:eastAsia="宋体" w:hAnsi="宋体" w:cs="宋体" w:hint="eastAsia"/>
                <w:kern w:val="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1056"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645"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615B76">
            <w:pPr>
              <w:widowControl/>
              <w:jc w:val="right"/>
              <w:rPr>
                <w:rFonts w:ascii="宋体" w:eastAsia="宋体" w:hAnsi="宋体" w:cs="宋体"/>
                <w:kern w:val="0"/>
                <w:sz w:val="24"/>
                <w:szCs w:val="24"/>
              </w:rPr>
            </w:pPr>
          </w:p>
        </w:tc>
      </w:tr>
      <w:tr w:rsidR="00615B76" w:rsidRPr="00B65CF3" w:rsidTr="00615B76">
        <w:trPr>
          <w:trHeight w:val="420"/>
        </w:trPr>
        <w:tc>
          <w:tcPr>
            <w:tcW w:w="1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6D06" w:rsidRPr="00B65CF3" w:rsidRDefault="00A76D06" w:rsidP="00B65CF3">
            <w:pPr>
              <w:widowControl/>
              <w:jc w:val="left"/>
              <w:rPr>
                <w:rFonts w:ascii="宋体" w:eastAsia="宋体" w:hAnsi="宋体" w:cs="宋体"/>
                <w:kern w:val="0"/>
                <w:sz w:val="24"/>
                <w:szCs w:val="24"/>
              </w:rPr>
            </w:pPr>
            <w:r>
              <w:rPr>
                <w:rFonts w:ascii="宋体" w:eastAsia="宋体" w:hAnsi="宋体" w:cs="宋体" w:hint="eastAsia"/>
                <w:kern w:val="0"/>
                <w:sz w:val="24"/>
                <w:szCs w:val="24"/>
              </w:rPr>
              <w:t>2100409</w:t>
            </w:r>
          </w:p>
        </w:tc>
        <w:tc>
          <w:tcPr>
            <w:tcW w:w="2759" w:type="dxa"/>
            <w:tcBorders>
              <w:top w:val="nil"/>
              <w:left w:val="nil"/>
              <w:bottom w:val="single" w:sz="4" w:space="0" w:color="auto"/>
              <w:right w:val="single" w:sz="4" w:space="0" w:color="auto"/>
            </w:tcBorders>
            <w:shd w:val="clear" w:color="000000" w:fill="FFFFFF"/>
            <w:noWrap/>
            <w:vAlign w:val="center"/>
            <w:hideMark/>
          </w:tcPr>
          <w:p w:rsidR="00A76D06" w:rsidRDefault="00A76D06">
            <w:pPr>
              <w:rPr>
                <w:rFonts w:ascii="宋体" w:eastAsia="宋体" w:hAnsi="宋体" w:cs="宋体"/>
              </w:rPr>
            </w:pPr>
            <w:r>
              <w:rPr>
                <w:rFonts w:hint="eastAsia"/>
                <w:sz w:val="22"/>
              </w:rPr>
              <w:t xml:space="preserve">  </w:t>
            </w:r>
            <w:r>
              <w:rPr>
                <w:rFonts w:hint="eastAsia"/>
                <w:sz w:val="22"/>
              </w:rPr>
              <w:t>重大公共卫生专项</w:t>
            </w:r>
          </w:p>
        </w:tc>
        <w:tc>
          <w:tcPr>
            <w:tcW w:w="1176"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r>
              <w:rPr>
                <w:rFonts w:ascii="宋体" w:eastAsia="宋体" w:hAnsi="宋体" w:cs="宋体" w:hint="eastAsia"/>
                <w:kern w:val="0"/>
                <w:sz w:val="24"/>
                <w:szCs w:val="24"/>
              </w:rPr>
              <w:t>20.0</w:t>
            </w:r>
          </w:p>
        </w:tc>
        <w:tc>
          <w:tcPr>
            <w:tcW w:w="1233"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7D152A">
            <w:pPr>
              <w:widowControl/>
              <w:jc w:val="right"/>
              <w:rPr>
                <w:rFonts w:ascii="宋体" w:eastAsia="宋体" w:hAnsi="宋体" w:cs="宋体"/>
                <w:kern w:val="0"/>
                <w:sz w:val="24"/>
                <w:szCs w:val="24"/>
              </w:rPr>
            </w:pPr>
            <w:r>
              <w:rPr>
                <w:rFonts w:ascii="宋体" w:eastAsia="宋体" w:hAnsi="宋体" w:cs="宋体" w:hint="eastAsia"/>
                <w:kern w:val="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1056"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645"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615B76">
            <w:pPr>
              <w:widowControl/>
              <w:jc w:val="right"/>
              <w:rPr>
                <w:rFonts w:ascii="宋体" w:eastAsia="宋体" w:hAnsi="宋体" w:cs="宋体"/>
                <w:kern w:val="0"/>
                <w:sz w:val="24"/>
                <w:szCs w:val="24"/>
              </w:rPr>
            </w:pPr>
          </w:p>
        </w:tc>
      </w:tr>
      <w:tr w:rsidR="00615B76" w:rsidRPr="00B65CF3" w:rsidTr="00615B76">
        <w:trPr>
          <w:trHeight w:val="420"/>
        </w:trPr>
        <w:tc>
          <w:tcPr>
            <w:tcW w:w="1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6D06" w:rsidRPr="00B65CF3" w:rsidRDefault="00A76D06" w:rsidP="00B65CF3">
            <w:pPr>
              <w:widowControl/>
              <w:jc w:val="left"/>
              <w:rPr>
                <w:rFonts w:ascii="宋体" w:eastAsia="宋体" w:hAnsi="宋体" w:cs="宋体"/>
                <w:kern w:val="0"/>
                <w:sz w:val="24"/>
                <w:szCs w:val="24"/>
              </w:rPr>
            </w:pPr>
            <w:r>
              <w:rPr>
                <w:rFonts w:ascii="宋体" w:eastAsia="宋体" w:hAnsi="宋体" w:cs="宋体" w:hint="eastAsia"/>
                <w:kern w:val="0"/>
                <w:sz w:val="24"/>
                <w:szCs w:val="24"/>
              </w:rPr>
              <w:t>221</w:t>
            </w:r>
          </w:p>
        </w:tc>
        <w:tc>
          <w:tcPr>
            <w:tcW w:w="2759" w:type="dxa"/>
            <w:tcBorders>
              <w:top w:val="nil"/>
              <w:left w:val="nil"/>
              <w:bottom w:val="single" w:sz="4" w:space="0" w:color="auto"/>
              <w:right w:val="single" w:sz="4" w:space="0" w:color="auto"/>
            </w:tcBorders>
            <w:shd w:val="clear" w:color="000000" w:fill="FFFFFF"/>
            <w:noWrap/>
            <w:vAlign w:val="center"/>
            <w:hideMark/>
          </w:tcPr>
          <w:p w:rsidR="00A76D06" w:rsidRDefault="00A76D06">
            <w:pPr>
              <w:rPr>
                <w:rFonts w:ascii="宋体" w:eastAsia="宋体" w:hAnsi="宋体" w:cs="宋体"/>
                <w:b/>
                <w:bCs/>
              </w:rPr>
            </w:pPr>
            <w:r>
              <w:rPr>
                <w:rFonts w:hint="eastAsia"/>
                <w:b/>
                <w:bCs/>
                <w:sz w:val="22"/>
              </w:rPr>
              <w:t>住房保障支出</w:t>
            </w:r>
          </w:p>
        </w:tc>
        <w:tc>
          <w:tcPr>
            <w:tcW w:w="1176"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r>
              <w:rPr>
                <w:rFonts w:ascii="宋体" w:eastAsia="宋体" w:hAnsi="宋体" w:cs="宋体" w:hint="eastAsia"/>
                <w:kern w:val="0"/>
                <w:sz w:val="24"/>
                <w:szCs w:val="24"/>
              </w:rPr>
              <w:t>37.02</w:t>
            </w:r>
          </w:p>
        </w:tc>
        <w:tc>
          <w:tcPr>
            <w:tcW w:w="1233"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7D152A">
            <w:pPr>
              <w:widowControl/>
              <w:jc w:val="right"/>
              <w:rPr>
                <w:rFonts w:ascii="宋体" w:eastAsia="宋体" w:hAnsi="宋体" w:cs="宋体"/>
                <w:kern w:val="0"/>
                <w:sz w:val="24"/>
                <w:szCs w:val="24"/>
              </w:rPr>
            </w:pPr>
            <w:r>
              <w:rPr>
                <w:rFonts w:ascii="宋体" w:eastAsia="宋体" w:hAnsi="宋体" w:cs="宋体" w:hint="eastAsia"/>
                <w:kern w:val="0"/>
                <w:sz w:val="24"/>
                <w:szCs w:val="24"/>
              </w:rPr>
              <w:t>37.02</w:t>
            </w:r>
          </w:p>
        </w:tc>
        <w:tc>
          <w:tcPr>
            <w:tcW w:w="1134"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1056"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645"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615B76">
            <w:pPr>
              <w:widowControl/>
              <w:jc w:val="right"/>
              <w:rPr>
                <w:rFonts w:ascii="宋体" w:eastAsia="宋体" w:hAnsi="宋体" w:cs="宋体"/>
                <w:kern w:val="0"/>
                <w:sz w:val="24"/>
                <w:szCs w:val="24"/>
              </w:rPr>
            </w:pPr>
          </w:p>
        </w:tc>
      </w:tr>
      <w:tr w:rsidR="00615B76" w:rsidRPr="00B65CF3" w:rsidTr="00615B76">
        <w:trPr>
          <w:trHeight w:val="420"/>
        </w:trPr>
        <w:tc>
          <w:tcPr>
            <w:tcW w:w="1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6D06" w:rsidRPr="00B65CF3" w:rsidRDefault="00A76D06" w:rsidP="00B65CF3">
            <w:pPr>
              <w:widowControl/>
              <w:jc w:val="left"/>
              <w:rPr>
                <w:rFonts w:ascii="宋体" w:eastAsia="宋体" w:hAnsi="宋体" w:cs="宋体"/>
                <w:kern w:val="0"/>
                <w:sz w:val="24"/>
                <w:szCs w:val="24"/>
              </w:rPr>
            </w:pPr>
            <w:r>
              <w:rPr>
                <w:rFonts w:ascii="宋体" w:eastAsia="宋体" w:hAnsi="宋体" w:cs="宋体" w:hint="eastAsia"/>
                <w:kern w:val="0"/>
                <w:sz w:val="24"/>
                <w:szCs w:val="24"/>
              </w:rPr>
              <w:t>22102</w:t>
            </w:r>
          </w:p>
        </w:tc>
        <w:tc>
          <w:tcPr>
            <w:tcW w:w="2759" w:type="dxa"/>
            <w:tcBorders>
              <w:top w:val="nil"/>
              <w:left w:val="nil"/>
              <w:bottom w:val="single" w:sz="4" w:space="0" w:color="auto"/>
              <w:right w:val="single" w:sz="4" w:space="0" w:color="auto"/>
            </w:tcBorders>
            <w:shd w:val="clear" w:color="000000" w:fill="FFFFFF"/>
            <w:noWrap/>
            <w:vAlign w:val="center"/>
            <w:hideMark/>
          </w:tcPr>
          <w:p w:rsidR="00A76D06" w:rsidRDefault="00A76D06">
            <w:pPr>
              <w:rPr>
                <w:rFonts w:ascii="宋体" w:eastAsia="宋体" w:hAnsi="宋体" w:cs="宋体"/>
                <w:b/>
                <w:bCs/>
              </w:rPr>
            </w:pPr>
            <w:r>
              <w:rPr>
                <w:rFonts w:hint="eastAsia"/>
                <w:b/>
                <w:bCs/>
                <w:sz w:val="22"/>
              </w:rPr>
              <w:t>住房改革支出</w:t>
            </w:r>
          </w:p>
        </w:tc>
        <w:tc>
          <w:tcPr>
            <w:tcW w:w="1176"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r>
              <w:rPr>
                <w:rFonts w:ascii="宋体" w:eastAsia="宋体" w:hAnsi="宋体" w:cs="宋体" w:hint="eastAsia"/>
                <w:kern w:val="0"/>
                <w:sz w:val="24"/>
                <w:szCs w:val="24"/>
              </w:rPr>
              <w:t>37.02</w:t>
            </w:r>
          </w:p>
        </w:tc>
        <w:tc>
          <w:tcPr>
            <w:tcW w:w="1233"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7D152A">
            <w:pPr>
              <w:widowControl/>
              <w:jc w:val="right"/>
              <w:rPr>
                <w:rFonts w:ascii="宋体" w:eastAsia="宋体" w:hAnsi="宋体" w:cs="宋体"/>
                <w:kern w:val="0"/>
                <w:sz w:val="24"/>
                <w:szCs w:val="24"/>
              </w:rPr>
            </w:pPr>
            <w:r>
              <w:rPr>
                <w:rFonts w:ascii="宋体" w:eastAsia="宋体" w:hAnsi="宋体" w:cs="宋体" w:hint="eastAsia"/>
                <w:kern w:val="0"/>
                <w:sz w:val="24"/>
                <w:szCs w:val="24"/>
              </w:rPr>
              <w:t>37.02</w:t>
            </w:r>
          </w:p>
        </w:tc>
        <w:tc>
          <w:tcPr>
            <w:tcW w:w="1134"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1056"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645"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615B76">
            <w:pPr>
              <w:widowControl/>
              <w:jc w:val="right"/>
              <w:rPr>
                <w:rFonts w:ascii="宋体" w:eastAsia="宋体" w:hAnsi="宋体" w:cs="宋体"/>
                <w:kern w:val="0"/>
                <w:sz w:val="24"/>
                <w:szCs w:val="24"/>
              </w:rPr>
            </w:pPr>
          </w:p>
        </w:tc>
      </w:tr>
      <w:tr w:rsidR="00615B76" w:rsidRPr="00B65CF3" w:rsidTr="00615B76">
        <w:trPr>
          <w:trHeight w:val="420"/>
        </w:trPr>
        <w:tc>
          <w:tcPr>
            <w:tcW w:w="1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6D06" w:rsidRPr="00B65CF3" w:rsidRDefault="00A76D06" w:rsidP="00B65CF3">
            <w:pPr>
              <w:widowControl/>
              <w:jc w:val="left"/>
              <w:rPr>
                <w:rFonts w:ascii="宋体" w:eastAsia="宋体" w:hAnsi="宋体" w:cs="宋体"/>
                <w:kern w:val="0"/>
                <w:sz w:val="24"/>
                <w:szCs w:val="24"/>
              </w:rPr>
            </w:pPr>
            <w:r>
              <w:rPr>
                <w:rFonts w:ascii="宋体" w:eastAsia="宋体" w:hAnsi="宋体" w:cs="宋体" w:hint="eastAsia"/>
                <w:kern w:val="0"/>
                <w:sz w:val="24"/>
                <w:szCs w:val="24"/>
              </w:rPr>
              <w:t>2210201</w:t>
            </w:r>
          </w:p>
        </w:tc>
        <w:tc>
          <w:tcPr>
            <w:tcW w:w="2759" w:type="dxa"/>
            <w:tcBorders>
              <w:top w:val="nil"/>
              <w:left w:val="nil"/>
              <w:bottom w:val="single" w:sz="4" w:space="0" w:color="auto"/>
              <w:right w:val="single" w:sz="4" w:space="0" w:color="auto"/>
            </w:tcBorders>
            <w:shd w:val="clear" w:color="000000" w:fill="FFFFFF"/>
            <w:noWrap/>
            <w:vAlign w:val="center"/>
            <w:hideMark/>
          </w:tcPr>
          <w:p w:rsidR="00A76D06" w:rsidRDefault="00A76D06">
            <w:pPr>
              <w:rPr>
                <w:rFonts w:ascii="宋体" w:eastAsia="宋体" w:hAnsi="宋体" w:cs="宋体"/>
              </w:rPr>
            </w:pPr>
            <w:r>
              <w:rPr>
                <w:rFonts w:hint="eastAsia"/>
                <w:sz w:val="22"/>
              </w:rPr>
              <w:t xml:space="preserve">  </w:t>
            </w:r>
            <w:r>
              <w:rPr>
                <w:rFonts w:hint="eastAsia"/>
                <w:sz w:val="22"/>
              </w:rPr>
              <w:t>住房公积金</w:t>
            </w:r>
          </w:p>
        </w:tc>
        <w:tc>
          <w:tcPr>
            <w:tcW w:w="1176"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r>
              <w:rPr>
                <w:rFonts w:ascii="宋体" w:eastAsia="宋体" w:hAnsi="宋体" w:cs="宋体" w:hint="eastAsia"/>
                <w:kern w:val="0"/>
                <w:sz w:val="24"/>
                <w:szCs w:val="24"/>
              </w:rPr>
              <w:t>37.02</w:t>
            </w:r>
          </w:p>
        </w:tc>
        <w:tc>
          <w:tcPr>
            <w:tcW w:w="1233"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7D152A">
            <w:pPr>
              <w:widowControl/>
              <w:jc w:val="right"/>
              <w:rPr>
                <w:rFonts w:ascii="宋体" w:eastAsia="宋体" w:hAnsi="宋体" w:cs="宋体"/>
                <w:kern w:val="0"/>
                <w:sz w:val="24"/>
                <w:szCs w:val="24"/>
              </w:rPr>
            </w:pPr>
            <w:r>
              <w:rPr>
                <w:rFonts w:ascii="宋体" w:eastAsia="宋体" w:hAnsi="宋体" w:cs="宋体" w:hint="eastAsia"/>
                <w:kern w:val="0"/>
                <w:sz w:val="24"/>
                <w:szCs w:val="24"/>
              </w:rPr>
              <w:t>37.02</w:t>
            </w:r>
          </w:p>
        </w:tc>
        <w:tc>
          <w:tcPr>
            <w:tcW w:w="1134"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1056"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645"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615B76">
            <w:pPr>
              <w:widowControl/>
              <w:jc w:val="right"/>
              <w:rPr>
                <w:rFonts w:ascii="宋体" w:eastAsia="宋体" w:hAnsi="宋体" w:cs="宋体"/>
                <w:kern w:val="0"/>
                <w:sz w:val="24"/>
                <w:szCs w:val="24"/>
              </w:rPr>
            </w:pPr>
          </w:p>
        </w:tc>
      </w:tr>
      <w:tr w:rsidR="00615B76" w:rsidRPr="00B65CF3" w:rsidTr="00615B76">
        <w:trPr>
          <w:trHeight w:val="420"/>
        </w:trPr>
        <w:tc>
          <w:tcPr>
            <w:tcW w:w="1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6D06" w:rsidRPr="00B65CF3" w:rsidRDefault="00A76D06" w:rsidP="00B65CF3">
            <w:pPr>
              <w:widowControl/>
              <w:jc w:val="left"/>
              <w:rPr>
                <w:rFonts w:ascii="宋体" w:eastAsia="宋体" w:hAnsi="宋体" w:cs="宋体"/>
                <w:kern w:val="0"/>
                <w:sz w:val="24"/>
                <w:szCs w:val="24"/>
              </w:rPr>
            </w:pPr>
            <w:r>
              <w:rPr>
                <w:rFonts w:ascii="宋体" w:eastAsia="宋体" w:hAnsi="宋体" w:cs="宋体" w:hint="eastAsia"/>
                <w:kern w:val="0"/>
                <w:sz w:val="24"/>
                <w:szCs w:val="24"/>
              </w:rPr>
              <w:t>229</w:t>
            </w:r>
          </w:p>
        </w:tc>
        <w:tc>
          <w:tcPr>
            <w:tcW w:w="2759" w:type="dxa"/>
            <w:tcBorders>
              <w:top w:val="nil"/>
              <w:left w:val="nil"/>
              <w:bottom w:val="single" w:sz="4" w:space="0" w:color="auto"/>
              <w:right w:val="single" w:sz="4" w:space="0" w:color="auto"/>
            </w:tcBorders>
            <w:shd w:val="clear" w:color="000000" w:fill="FFFFFF"/>
            <w:noWrap/>
            <w:vAlign w:val="center"/>
            <w:hideMark/>
          </w:tcPr>
          <w:p w:rsidR="00A76D06" w:rsidRDefault="00A76D06">
            <w:pPr>
              <w:rPr>
                <w:rFonts w:ascii="宋体" w:eastAsia="宋体" w:hAnsi="宋体" w:cs="宋体"/>
                <w:b/>
                <w:bCs/>
              </w:rPr>
            </w:pPr>
            <w:r>
              <w:rPr>
                <w:rFonts w:hint="eastAsia"/>
                <w:b/>
                <w:bCs/>
                <w:sz w:val="22"/>
              </w:rPr>
              <w:t>其他支出</w:t>
            </w:r>
          </w:p>
        </w:tc>
        <w:tc>
          <w:tcPr>
            <w:tcW w:w="1176"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r>
              <w:rPr>
                <w:rFonts w:ascii="宋体" w:eastAsia="宋体" w:hAnsi="宋体" w:cs="宋体" w:hint="eastAsia"/>
                <w:kern w:val="0"/>
                <w:sz w:val="24"/>
                <w:szCs w:val="24"/>
              </w:rPr>
              <w:t>8.0</w:t>
            </w:r>
          </w:p>
        </w:tc>
        <w:tc>
          <w:tcPr>
            <w:tcW w:w="1233"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7D152A">
            <w:pPr>
              <w:widowControl/>
              <w:jc w:val="right"/>
              <w:rPr>
                <w:rFonts w:ascii="宋体" w:eastAsia="宋体" w:hAnsi="宋体" w:cs="宋体"/>
                <w:kern w:val="0"/>
                <w:sz w:val="24"/>
                <w:szCs w:val="24"/>
              </w:rPr>
            </w:pPr>
            <w:r>
              <w:rPr>
                <w:rFonts w:ascii="宋体" w:eastAsia="宋体" w:hAnsi="宋体" w:cs="宋体" w:hint="eastAsia"/>
                <w:kern w:val="0"/>
                <w:sz w:val="24"/>
                <w:szCs w:val="24"/>
              </w:rPr>
              <w:t>8.0</w:t>
            </w:r>
          </w:p>
        </w:tc>
        <w:tc>
          <w:tcPr>
            <w:tcW w:w="1134"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1056"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645"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615B76">
            <w:pPr>
              <w:widowControl/>
              <w:jc w:val="right"/>
              <w:rPr>
                <w:rFonts w:ascii="宋体" w:eastAsia="宋体" w:hAnsi="宋体" w:cs="宋体"/>
                <w:kern w:val="0"/>
                <w:sz w:val="24"/>
                <w:szCs w:val="24"/>
              </w:rPr>
            </w:pPr>
          </w:p>
        </w:tc>
      </w:tr>
      <w:tr w:rsidR="00615B76" w:rsidRPr="00B65CF3" w:rsidTr="00615B76">
        <w:trPr>
          <w:trHeight w:val="420"/>
        </w:trPr>
        <w:tc>
          <w:tcPr>
            <w:tcW w:w="1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6D06" w:rsidRPr="00B65CF3" w:rsidRDefault="00A76D06" w:rsidP="00B65CF3">
            <w:pPr>
              <w:widowControl/>
              <w:jc w:val="left"/>
              <w:rPr>
                <w:rFonts w:ascii="宋体" w:eastAsia="宋体" w:hAnsi="宋体" w:cs="宋体"/>
                <w:kern w:val="0"/>
                <w:sz w:val="24"/>
                <w:szCs w:val="24"/>
              </w:rPr>
            </w:pPr>
            <w:r>
              <w:rPr>
                <w:rFonts w:ascii="宋体" w:eastAsia="宋体" w:hAnsi="宋体" w:cs="宋体" w:hint="eastAsia"/>
                <w:kern w:val="0"/>
                <w:sz w:val="24"/>
                <w:szCs w:val="24"/>
              </w:rPr>
              <w:t>22960</w:t>
            </w:r>
          </w:p>
        </w:tc>
        <w:tc>
          <w:tcPr>
            <w:tcW w:w="2759" w:type="dxa"/>
            <w:tcBorders>
              <w:top w:val="nil"/>
              <w:left w:val="nil"/>
              <w:bottom w:val="single" w:sz="4" w:space="0" w:color="auto"/>
              <w:right w:val="single" w:sz="4" w:space="0" w:color="auto"/>
            </w:tcBorders>
            <w:shd w:val="clear" w:color="000000" w:fill="FFFFFF"/>
            <w:noWrap/>
            <w:vAlign w:val="center"/>
            <w:hideMark/>
          </w:tcPr>
          <w:p w:rsidR="00A76D06" w:rsidRDefault="00A76D06">
            <w:pPr>
              <w:rPr>
                <w:rFonts w:ascii="宋体" w:eastAsia="宋体" w:hAnsi="宋体" w:cs="宋体"/>
                <w:b/>
                <w:bCs/>
              </w:rPr>
            </w:pPr>
            <w:r>
              <w:rPr>
                <w:rFonts w:hint="eastAsia"/>
                <w:b/>
                <w:bCs/>
                <w:sz w:val="22"/>
              </w:rPr>
              <w:t>彩票公益金及对应专项债务收入安排的支出</w:t>
            </w:r>
          </w:p>
        </w:tc>
        <w:tc>
          <w:tcPr>
            <w:tcW w:w="1176"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r>
              <w:rPr>
                <w:rFonts w:ascii="宋体" w:eastAsia="宋体" w:hAnsi="宋体" w:cs="宋体" w:hint="eastAsia"/>
                <w:kern w:val="0"/>
                <w:sz w:val="24"/>
                <w:szCs w:val="24"/>
              </w:rPr>
              <w:t>8.0</w:t>
            </w:r>
          </w:p>
        </w:tc>
        <w:tc>
          <w:tcPr>
            <w:tcW w:w="1233"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7D152A">
            <w:pPr>
              <w:widowControl/>
              <w:jc w:val="right"/>
              <w:rPr>
                <w:rFonts w:ascii="宋体" w:eastAsia="宋体" w:hAnsi="宋体" w:cs="宋体"/>
                <w:kern w:val="0"/>
                <w:sz w:val="24"/>
                <w:szCs w:val="24"/>
              </w:rPr>
            </w:pPr>
            <w:r>
              <w:rPr>
                <w:rFonts w:ascii="宋体" w:eastAsia="宋体" w:hAnsi="宋体" w:cs="宋体" w:hint="eastAsia"/>
                <w:kern w:val="0"/>
                <w:sz w:val="24"/>
                <w:szCs w:val="24"/>
              </w:rPr>
              <w:t>8.0</w:t>
            </w:r>
          </w:p>
        </w:tc>
        <w:tc>
          <w:tcPr>
            <w:tcW w:w="1134"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1056"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645"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615B76">
            <w:pPr>
              <w:widowControl/>
              <w:jc w:val="right"/>
              <w:rPr>
                <w:rFonts w:ascii="宋体" w:eastAsia="宋体" w:hAnsi="宋体" w:cs="宋体"/>
                <w:kern w:val="0"/>
                <w:sz w:val="24"/>
                <w:szCs w:val="24"/>
              </w:rPr>
            </w:pPr>
          </w:p>
        </w:tc>
      </w:tr>
      <w:tr w:rsidR="00615B76" w:rsidRPr="00B65CF3" w:rsidTr="00615B76">
        <w:trPr>
          <w:trHeight w:val="420"/>
        </w:trPr>
        <w:tc>
          <w:tcPr>
            <w:tcW w:w="1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6D06" w:rsidRPr="00B65CF3" w:rsidRDefault="00A76D06" w:rsidP="00B65CF3">
            <w:pPr>
              <w:widowControl/>
              <w:jc w:val="left"/>
              <w:rPr>
                <w:rFonts w:ascii="宋体" w:eastAsia="宋体" w:hAnsi="宋体" w:cs="宋体"/>
                <w:kern w:val="0"/>
                <w:sz w:val="24"/>
                <w:szCs w:val="24"/>
              </w:rPr>
            </w:pPr>
            <w:r>
              <w:rPr>
                <w:rFonts w:ascii="宋体" w:eastAsia="宋体" w:hAnsi="宋体" w:cs="宋体" w:hint="eastAsia"/>
                <w:kern w:val="0"/>
                <w:sz w:val="24"/>
                <w:szCs w:val="24"/>
              </w:rPr>
              <w:t>2296099</w:t>
            </w:r>
          </w:p>
        </w:tc>
        <w:tc>
          <w:tcPr>
            <w:tcW w:w="2759" w:type="dxa"/>
            <w:tcBorders>
              <w:top w:val="nil"/>
              <w:left w:val="nil"/>
              <w:bottom w:val="single" w:sz="4" w:space="0" w:color="auto"/>
              <w:right w:val="single" w:sz="4" w:space="0" w:color="auto"/>
            </w:tcBorders>
            <w:shd w:val="clear" w:color="000000" w:fill="FFFFFF"/>
            <w:noWrap/>
            <w:vAlign w:val="center"/>
            <w:hideMark/>
          </w:tcPr>
          <w:p w:rsidR="00A76D06" w:rsidRDefault="00A76D06">
            <w:pPr>
              <w:rPr>
                <w:rFonts w:ascii="宋体" w:eastAsia="宋体" w:hAnsi="宋体" w:cs="宋体"/>
              </w:rPr>
            </w:pPr>
            <w:r>
              <w:rPr>
                <w:rFonts w:hint="eastAsia"/>
                <w:sz w:val="22"/>
              </w:rPr>
              <w:t xml:space="preserve">  </w:t>
            </w:r>
            <w:r>
              <w:rPr>
                <w:rFonts w:hint="eastAsia"/>
                <w:sz w:val="22"/>
              </w:rPr>
              <w:t>用于彩票公益金及对应专项债务收入安排的支出</w:t>
            </w:r>
          </w:p>
        </w:tc>
        <w:tc>
          <w:tcPr>
            <w:tcW w:w="1176"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r>
              <w:rPr>
                <w:rFonts w:ascii="宋体" w:eastAsia="宋体" w:hAnsi="宋体" w:cs="宋体" w:hint="eastAsia"/>
                <w:kern w:val="0"/>
                <w:sz w:val="24"/>
                <w:szCs w:val="24"/>
              </w:rPr>
              <w:t>8.0</w:t>
            </w:r>
          </w:p>
        </w:tc>
        <w:tc>
          <w:tcPr>
            <w:tcW w:w="1233"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7D152A">
            <w:pPr>
              <w:widowControl/>
              <w:jc w:val="right"/>
              <w:rPr>
                <w:rFonts w:ascii="宋体" w:eastAsia="宋体" w:hAnsi="宋体" w:cs="宋体"/>
                <w:kern w:val="0"/>
                <w:sz w:val="24"/>
                <w:szCs w:val="24"/>
              </w:rPr>
            </w:pPr>
            <w:r>
              <w:rPr>
                <w:rFonts w:ascii="宋体" w:eastAsia="宋体" w:hAnsi="宋体" w:cs="宋体" w:hint="eastAsia"/>
                <w:kern w:val="0"/>
                <w:sz w:val="24"/>
                <w:szCs w:val="24"/>
              </w:rPr>
              <w:t>8.0</w:t>
            </w:r>
          </w:p>
        </w:tc>
        <w:tc>
          <w:tcPr>
            <w:tcW w:w="1134"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1056"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645"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B65CF3">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A76D06" w:rsidRPr="00B65CF3" w:rsidRDefault="00A76D06" w:rsidP="00615B76">
            <w:pPr>
              <w:widowControl/>
              <w:jc w:val="right"/>
              <w:rPr>
                <w:rFonts w:ascii="宋体" w:eastAsia="宋体" w:hAnsi="宋体" w:cs="宋体"/>
                <w:kern w:val="0"/>
                <w:sz w:val="24"/>
                <w:szCs w:val="24"/>
              </w:rPr>
            </w:pPr>
          </w:p>
        </w:tc>
      </w:tr>
      <w:tr w:rsidR="003C09A6" w:rsidRPr="00B65CF3" w:rsidTr="00615B76">
        <w:trPr>
          <w:trHeight w:val="420"/>
        </w:trPr>
        <w:tc>
          <w:tcPr>
            <w:tcW w:w="10774" w:type="dxa"/>
            <w:gridSpan w:val="10"/>
            <w:tcBorders>
              <w:top w:val="nil"/>
              <w:left w:val="nil"/>
              <w:bottom w:val="nil"/>
              <w:right w:val="nil"/>
            </w:tcBorders>
            <w:shd w:val="clear" w:color="auto" w:fill="auto"/>
            <w:vAlign w:val="center"/>
            <w:hideMark/>
          </w:tcPr>
          <w:p w:rsidR="003C09A6" w:rsidRPr="00B65CF3" w:rsidRDefault="003C09A6" w:rsidP="00B65CF3">
            <w:pPr>
              <w:widowControl/>
              <w:jc w:val="left"/>
              <w:rPr>
                <w:rFonts w:ascii="宋体" w:eastAsia="宋体" w:hAnsi="宋体" w:cs="宋体"/>
                <w:kern w:val="0"/>
                <w:sz w:val="24"/>
                <w:szCs w:val="24"/>
              </w:rPr>
            </w:pPr>
            <w:r w:rsidRPr="00B65CF3">
              <w:rPr>
                <w:rFonts w:ascii="宋体" w:eastAsia="宋体" w:hAnsi="宋体" w:cs="宋体" w:hint="eastAsia"/>
                <w:kern w:val="0"/>
                <w:sz w:val="24"/>
                <w:szCs w:val="24"/>
              </w:rPr>
              <w:t>注：本表反映部门本年度取得的各项收入情况。</w:t>
            </w:r>
          </w:p>
        </w:tc>
      </w:tr>
    </w:tbl>
    <w:p w:rsidR="00BC1834" w:rsidRDefault="00BC1834">
      <w:pPr>
        <w:widowControl/>
        <w:spacing w:after="200" w:line="276" w:lineRule="auto"/>
        <w:jc w:val="left"/>
        <w:rPr>
          <w:rFonts w:ascii="宋体" w:eastAsia="宋体" w:cs="宋体"/>
          <w:b/>
          <w:kern w:val="0"/>
          <w:szCs w:val="21"/>
        </w:rPr>
      </w:pPr>
    </w:p>
    <w:p w:rsidR="00BC1834" w:rsidRDefault="00BC1834">
      <w:pPr>
        <w:widowControl/>
        <w:spacing w:after="200" w:line="276" w:lineRule="auto"/>
        <w:jc w:val="left"/>
        <w:rPr>
          <w:rFonts w:ascii="宋体" w:eastAsia="宋体" w:cs="宋体"/>
          <w:b/>
          <w:kern w:val="0"/>
          <w:szCs w:val="21"/>
        </w:rPr>
      </w:pPr>
      <w:r>
        <w:rPr>
          <w:rFonts w:ascii="宋体" w:eastAsia="宋体" w:cs="宋体"/>
          <w:b/>
          <w:kern w:val="0"/>
          <w:szCs w:val="21"/>
        </w:rPr>
        <w:br w:type="page"/>
      </w:r>
    </w:p>
    <w:p w:rsidR="00370472" w:rsidRPr="00BC1834" w:rsidRDefault="00BC1834" w:rsidP="00BC1834">
      <w:pPr>
        <w:autoSpaceDE w:val="0"/>
        <w:autoSpaceDN w:val="0"/>
        <w:adjustRightInd w:val="0"/>
        <w:spacing w:line="520" w:lineRule="exact"/>
        <w:jc w:val="center"/>
        <w:rPr>
          <w:rFonts w:ascii="仿宋" w:eastAsia="仿宋" w:hAnsi="仿宋" w:cs="仿宋_GB2312"/>
          <w:b/>
          <w:kern w:val="0"/>
          <w:sz w:val="32"/>
          <w:szCs w:val="32"/>
        </w:rPr>
      </w:pPr>
      <w:r w:rsidRPr="00BC1834">
        <w:rPr>
          <w:rFonts w:ascii="仿宋" w:eastAsia="仿宋" w:hAnsi="仿宋" w:cs="仿宋_GB2312" w:hint="eastAsia"/>
          <w:b/>
          <w:kern w:val="0"/>
          <w:sz w:val="32"/>
          <w:szCs w:val="32"/>
        </w:rPr>
        <w:lastRenderedPageBreak/>
        <w:t>三、支出结算表</w:t>
      </w:r>
    </w:p>
    <w:tbl>
      <w:tblPr>
        <w:tblW w:w="9952" w:type="dxa"/>
        <w:tblInd w:w="-630" w:type="dxa"/>
        <w:tblLook w:val="04A0"/>
      </w:tblPr>
      <w:tblGrid>
        <w:gridCol w:w="816"/>
        <w:gridCol w:w="558"/>
        <w:gridCol w:w="3400"/>
        <w:gridCol w:w="1160"/>
        <w:gridCol w:w="1056"/>
        <w:gridCol w:w="1056"/>
        <w:gridCol w:w="871"/>
        <w:gridCol w:w="708"/>
        <w:gridCol w:w="709"/>
      </w:tblGrid>
      <w:tr w:rsidR="00BC1834" w:rsidRPr="00BC1834" w:rsidTr="00BC1834">
        <w:trPr>
          <w:trHeight w:val="300"/>
        </w:trPr>
        <w:tc>
          <w:tcPr>
            <w:tcW w:w="618" w:type="dxa"/>
            <w:tcBorders>
              <w:top w:val="nil"/>
              <w:left w:val="nil"/>
              <w:bottom w:val="nil"/>
              <w:right w:val="nil"/>
            </w:tcBorders>
            <w:shd w:val="clear" w:color="000000" w:fill="FFFFFF"/>
            <w:noWrap/>
            <w:vAlign w:val="center"/>
            <w:hideMark/>
          </w:tcPr>
          <w:p w:rsidR="00BC1834" w:rsidRPr="00BC1834" w:rsidRDefault="00BC1834" w:rsidP="00BC1834">
            <w:pPr>
              <w:widowControl/>
              <w:jc w:val="right"/>
              <w:rPr>
                <w:rFonts w:ascii="宋体" w:eastAsia="宋体" w:hAnsi="宋体" w:cs="宋体"/>
                <w:kern w:val="0"/>
                <w:sz w:val="24"/>
                <w:szCs w:val="24"/>
              </w:rPr>
            </w:pPr>
            <w:r w:rsidRPr="00BC1834">
              <w:rPr>
                <w:rFonts w:ascii="宋体" w:eastAsia="宋体" w:hAnsi="宋体" w:cs="宋体" w:hint="eastAsia"/>
                <w:kern w:val="0"/>
                <w:sz w:val="24"/>
                <w:szCs w:val="24"/>
              </w:rPr>
              <w:t xml:space="preserve">　</w:t>
            </w:r>
          </w:p>
        </w:tc>
        <w:tc>
          <w:tcPr>
            <w:tcW w:w="558" w:type="dxa"/>
            <w:tcBorders>
              <w:top w:val="nil"/>
              <w:left w:val="nil"/>
              <w:bottom w:val="nil"/>
              <w:right w:val="nil"/>
            </w:tcBorders>
            <w:shd w:val="clear" w:color="000000" w:fill="FFFFFF"/>
            <w:noWrap/>
            <w:vAlign w:val="center"/>
            <w:hideMark/>
          </w:tcPr>
          <w:p w:rsidR="00BC1834" w:rsidRPr="00BC1834" w:rsidRDefault="00BC1834" w:rsidP="00BC1834">
            <w:pPr>
              <w:widowControl/>
              <w:jc w:val="right"/>
              <w:rPr>
                <w:rFonts w:ascii="宋体" w:eastAsia="宋体" w:hAnsi="宋体" w:cs="宋体"/>
                <w:kern w:val="0"/>
                <w:sz w:val="24"/>
                <w:szCs w:val="24"/>
              </w:rPr>
            </w:pPr>
            <w:r w:rsidRPr="00BC1834">
              <w:rPr>
                <w:rFonts w:ascii="宋体" w:eastAsia="宋体" w:hAnsi="宋体" w:cs="宋体" w:hint="eastAsia"/>
                <w:kern w:val="0"/>
                <w:sz w:val="24"/>
                <w:szCs w:val="24"/>
              </w:rPr>
              <w:t xml:space="preserve">　</w:t>
            </w:r>
          </w:p>
        </w:tc>
        <w:tc>
          <w:tcPr>
            <w:tcW w:w="3400" w:type="dxa"/>
            <w:tcBorders>
              <w:top w:val="nil"/>
              <w:left w:val="nil"/>
              <w:bottom w:val="nil"/>
              <w:right w:val="nil"/>
            </w:tcBorders>
            <w:shd w:val="clear" w:color="000000" w:fill="FFFFFF"/>
            <w:noWrap/>
            <w:vAlign w:val="center"/>
            <w:hideMark/>
          </w:tcPr>
          <w:p w:rsidR="00BC1834" w:rsidRPr="00BC1834" w:rsidRDefault="00BC1834" w:rsidP="00BC1834">
            <w:pPr>
              <w:widowControl/>
              <w:jc w:val="right"/>
              <w:rPr>
                <w:rFonts w:ascii="宋体" w:eastAsia="宋体" w:hAnsi="宋体" w:cs="宋体"/>
                <w:kern w:val="0"/>
                <w:sz w:val="24"/>
                <w:szCs w:val="24"/>
              </w:rPr>
            </w:pPr>
            <w:r w:rsidRPr="00BC1834">
              <w:rPr>
                <w:rFonts w:ascii="宋体" w:eastAsia="宋体" w:hAnsi="宋体" w:cs="宋体" w:hint="eastAsia"/>
                <w:kern w:val="0"/>
                <w:sz w:val="24"/>
                <w:szCs w:val="24"/>
              </w:rPr>
              <w:t xml:space="preserve">　</w:t>
            </w:r>
          </w:p>
        </w:tc>
        <w:tc>
          <w:tcPr>
            <w:tcW w:w="1160" w:type="dxa"/>
            <w:tcBorders>
              <w:top w:val="nil"/>
              <w:left w:val="nil"/>
              <w:bottom w:val="nil"/>
              <w:right w:val="nil"/>
            </w:tcBorders>
            <w:shd w:val="clear" w:color="000000" w:fill="FFFFFF"/>
            <w:noWrap/>
            <w:vAlign w:val="center"/>
            <w:hideMark/>
          </w:tcPr>
          <w:p w:rsidR="00BC1834" w:rsidRPr="00BC1834" w:rsidRDefault="00BC1834" w:rsidP="00BC1834">
            <w:pPr>
              <w:widowControl/>
              <w:jc w:val="right"/>
              <w:rPr>
                <w:rFonts w:ascii="宋体" w:eastAsia="宋体" w:hAnsi="宋体" w:cs="宋体"/>
                <w:kern w:val="0"/>
                <w:sz w:val="24"/>
                <w:szCs w:val="24"/>
              </w:rPr>
            </w:pPr>
            <w:r w:rsidRPr="00BC1834">
              <w:rPr>
                <w:rFonts w:ascii="宋体" w:eastAsia="宋体" w:hAnsi="宋体" w:cs="宋体" w:hint="eastAsia"/>
                <w:kern w:val="0"/>
                <w:sz w:val="24"/>
                <w:szCs w:val="24"/>
              </w:rPr>
              <w:t xml:space="preserve">　</w:t>
            </w:r>
          </w:p>
        </w:tc>
        <w:tc>
          <w:tcPr>
            <w:tcW w:w="936" w:type="dxa"/>
            <w:tcBorders>
              <w:top w:val="nil"/>
              <w:left w:val="nil"/>
              <w:bottom w:val="nil"/>
              <w:right w:val="nil"/>
            </w:tcBorders>
            <w:shd w:val="clear" w:color="000000" w:fill="FFFFFF"/>
            <w:noWrap/>
            <w:vAlign w:val="center"/>
            <w:hideMark/>
          </w:tcPr>
          <w:p w:rsidR="00BC1834" w:rsidRPr="00BC1834" w:rsidRDefault="00BC1834" w:rsidP="00BC1834">
            <w:pPr>
              <w:widowControl/>
              <w:jc w:val="right"/>
              <w:rPr>
                <w:rFonts w:ascii="宋体" w:eastAsia="宋体" w:hAnsi="宋体" w:cs="宋体"/>
                <w:kern w:val="0"/>
                <w:sz w:val="24"/>
                <w:szCs w:val="24"/>
              </w:rPr>
            </w:pPr>
            <w:r w:rsidRPr="00BC1834">
              <w:rPr>
                <w:rFonts w:ascii="宋体" w:eastAsia="宋体" w:hAnsi="宋体" w:cs="宋体" w:hint="eastAsia"/>
                <w:kern w:val="0"/>
                <w:sz w:val="24"/>
                <w:szCs w:val="24"/>
              </w:rPr>
              <w:t xml:space="preserve">　</w:t>
            </w:r>
          </w:p>
        </w:tc>
        <w:tc>
          <w:tcPr>
            <w:tcW w:w="992" w:type="dxa"/>
            <w:tcBorders>
              <w:top w:val="nil"/>
              <w:left w:val="nil"/>
              <w:bottom w:val="nil"/>
              <w:right w:val="nil"/>
            </w:tcBorders>
            <w:shd w:val="clear" w:color="000000" w:fill="FFFFFF"/>
            <w:noWrap/>
            <w:vAlign w:val="center"/>
            <w:hideMark/>
          </w:tcPr>
          <w:p w:rsidR="00BC1834" w:rsidRPr="00BC1834" w:rsidRDefault="00BC1834" w:rsidP="00BC1834">
            <w:pPr>
              <w:widowControl/>
              <w:jc w:val="right"/>
              <w:rPr>
                <w:rFonts w:ascii="宋体" w:eastAsia="宋体" w:hAnsi="宋体" w:cs="宋体"/>
                <w:kern w:val="0"/>
                <w:sz w:val="24"/>
                <w:szCs w:val="24"/>
              </w:rPr>
            </w:pPr>
            <w:r w:rsidRPr="00BC1834">
              <w:rPr>
                <w:rFonts w:ascii="宋体" w:eastAsia="宋体" w:hAnsi="宋体" w:cs="宋体" w:hint="eastAsia"/>
                <w:kern w:val="0"/>
                <w:sz w:val="24"/>
                <w:szCs w:val="24"/>
              </w:rPr>
              <w:t xml:space="preserve">　</w:t>
            </w:r>
          </w:p>
        </w:tc>
        <w:tc>
          <w:tcPr>
            <w:tcW w:w="2288" w:type="dxa"/>
            <w:gridSpan w:val="3"/>
            <w:tcBorders>
              <w:top w:val="nil"/>
              <w:left w:val="nil"/>
              <w:bottom w:val="nil"/>
              <w:right w:val="nil"/>
            </w:tcBorders>
            <w:shd w:val="clear" w:color="000000" w:fill="FFFFFF"/>
            <w:noWrap/>
            <w:vAlign w:val="center"/>
            <w:hideMark/>
          </w:tcPr>
          <w:p w:rsidR="00BC1834" w:rsidRPr="00BC1834" w:rsidRDefault="00BC1834" w:rsidP="00BC1834">
            <w:pPr>
              <w:widowControl/>
              <w:jc w:val="right"/>
              <w:rPr>
                <w:rFonts w:ascii="宋体" w:eastAsia="宋体" w:hAnsi="宋体" w:cs="宋体"/>
                <w:color w:val="000000"/>
                <w:kern w:val="0"/>
                <w:sz w:val="20"/>
                <w:szCs w:val="20"/>
              </w:rPr>
            </w:pPr>
            <w:r w:rsidRPr="00BC1834">
              <w:rPr>
                <w:rFonts w:ascii="宋体" w:eastAsia="宋体" w:hAnsi="宋体" w:cs="宋体" w:hint="eastAsia"/>
                <w:color w:val="000000"/>
                <w:kern w:val="0"/>
                <w:sz w:val="20"/>
                <w:szCs w:val="20"/>
              </w:rPr>
              <w:t>公开03表</w:t>
            </w:r>
          </w:p>
        </w:tc>
      </w:tr>
      <w:tr w:rsidR="00BC1834" w:rsidRPr="00BC1834" w:rsidTr="00BC1834">
        <w:trPr>
          <w:trHeight w:val="379"/>
        </w:trPr>
        <w:tc>
          <w:tcPr>
            <w:tcW w:w="4576" w:type="dxa"/>
            <w:gridSpan w:val="3"/>
            <w:tcBorders>
              <w:top w:val="nil"/>
              <w:left w:val="nil"/>
              <w:bottom w:val="nil"/>
              <w:right w:val="nil"/>
            </w:tcBorders>
            <w:shd w:val="clear" w:color="000000" w:fill="FFFFFF"/>
            <w:noWrap/>
            <w:vAlign w:val="center"/>
            <w:hideMark/>
          </w:tcPr>
          <w:p w:rsidR="00BC1834" w:rsidRPr="00BC1834" w:rsidRDefault="00BC1834" w:rsidP="00BC1834">
            <w:pPr>
              <w:widowControl/>
              <w:jc w:val="left"/>
              <w:rPr>
                <w:rFonts w:ascii="宋体" w:eastAsia="宋体" w:hAnsi="宋体" w:cs="宋体"/>
                <w:color w:val="000000"/>
                <w:kern w:val="0"/>
                <w:sz w:val="20"/>
                <w:szCs w:val="20"/>
              </w:rPr>
            </w:pPr>
            <w:r w:rsidRPr="00BC1834">
              <w:rPr>
                <w:rFonts w:ascii="宋体" w:eastAsia="宋体" w:hAnsi="宋体" w:cs="宋体" w:hint="eastAsia"/>
                <w:color w:val="000000"/>
                <w:kern w:val="0"/>
                <w:sz w:val="20"/>
                <w:szCs w:val="20"/>
              </w:rPr>
              <w:t>部门：</w:t>
            </w:r>
            <w:r w:rsidR="0047666E" w:rsidRPr="00B65CF3">
              <w:rPr>
                <w:rFonts w:ascii="宋体" w:eastAsia="宋体" w:hAnsi="宋体" w:cs="宋体" w:hint="eastAsia"/>
                <w:color w:val="000000"/>
                <w:kern w:val="0"/>
                <w:sz w:val="20"/>
                <w:szCs w:val="20"/>
              </w:rPr>
              <w:t>梅州市</w:t>
            </w:r>
            <w:r w:rsidR="0047666E">
              <w:rPr>
                <w:rFonts w:ascii="宋体" w:eastAsia="宋体" w:hAnsi="宋体" w:cs="宋体" w:hint="eastAsia"/>
                <w:color w:val="000000"/>
                <w:kern w:val="0"/>
                <w:sz w:val="20"/>
                <w:szCs w:val="20"/>
              </w:rPr>
              <w:t>妇幼保健计划生育服务中心</w:t>
            </w:r>
          </w:p>
        </w:tc>
        <w:tc>
          <w:tcPr>
            <w:tcW w:w="1160" w:type="dxa"/>
            <w:tcBorders>
              <w:top w:val="nil"/>
              <w:left w:val="nil"/>
              <w:bottom w:val="nil"/>
              <w:right w:val="nil"/>
            </w:tcBorders>
            <w:shd w:val="clear" w:color="000000" w:fill="FFFFFF"/>
            <w:noWrap/>
            <w:vAlign w:val="center"/>
            <w:hideMark/>
          </w:tcPr>
          <w:p w:rsidR="00BC1834" w:rsidRPr="00BC1834" w:rsidRDefault="00BC1834" w:rsidP="00BC1834">
            <w:pPr>
              <w:widowControl/>
              <w:jc w:val="right"/>
              <w:rPr>
                <w:rFonts w:ascii="宋体" w:eastAsia="宋体" w:hAnsi="宋体" w:cs="宋体"/>
                <w:kern w:val="0"/>
                <w:sz w:val="24"/>
                <w:szCs w:val="24"/>
              </w:rPr>
            </w:pPr>
            <w:r w:rsidRPr="00BC1834">
              <w:rPr>
                <w:rFonts w:ascii="宋体" w:eastAsia="宋体" w:hAnsi="宋体" w:cs="宋体" w:hint="eastAsia"/>
                <w:kern w:val="0"/>
                <w:sz w:val="24"/>
                <w:szCs w:val="24"/>
              </w:rPr>
              <w:t xml:space="preserve">　</w:t>
            </w:r>
          </w:p>
        </w:tc>
        <w:tc>
          <w:tcPr>
            <w:tcW w:w="936" w:type="dxa"/>
            <w:tcBorders>
              <w:top w:val="nil"/>
              <w:left w:val="nil"/>
              <w:bottom w:val="nil"/>
              <w:right w:val="nil"/>
            </w:tcBorders>
            <w:shd w:val="clear" w:color="000000" w:fill="FFFFFF"/>
            <w:noWrap/>
            <w:vAlign w:val="center"/>
            <w:hideMark/>
          </w:tcPr>
          <w:p w:rsidR="00BC1834" w:rsidRPr="00BC1834" w:rsidRDefault="00BC1834" w:rsidP="00BC1834">
            <w:pPr>
              <w:widowControl/>
              <w:jc w:val="right"/>
              <w:rPr>
                <w:rFonts w:ascii="宋体" w:eastAsia="宋体" w:hAnsi="宋体" w:cs="宋体"/>
                <w:kern w:val="0"/>
                <w:sz w:val="24"/>
                <w:szCs w:val="24"/>
              </w:rPr>
            </w:pPr>
            <w:r w:rsidRPr="00BC1834">
              <w:rPr>
                <w:rFonts w:ascii="宋体" w:eastAsia="宋体" w:hAnsi="宋体" w:cs="宋体" w:hint="eastAsia"/>
                <w:kern w:val="0"/>
                <w:sz w:val="24"/>
                <w:szCs w:val="24"/>
              </w:rPr>
              <w:t xml:space="preserve">　</w:t>
            </w:r>
          </w:p>
        </w:tc>
        <w:tc>
          <w:tcPr>
            <w:tcW w:w="992" w:type="dxa"/>
            <w:tcBorders>
              <w:top w:val="nil"/>
              <w:left w:val="nil"/>
              <w:bottom w:val="nil"/>
              <w:right w:val="nil"/>
            </w:tcBorders>
            <w:shd w:val="clear" w:color="000000" w:fill="FFFFFF"/>
            <w:noWrap/>
            <w:vAlign w:val="center"/>
            <w:hideMark/>
          </w:tcPr>
          <w:p w:rsidR="00BC1834" w:rsidRPr="00BC1834" w:rsidRDefault="00BC1834" w:rsidP="00BC1834">
            <w:pPr>
              <w:widowControl/>
              <w:jc w:val="center"/>
              <w:rPr>
                <w:rFonts w:ascii="宋体" w:eastAsia="宋体" w:hAnsi="宋体" w:cs="宋体"/>
                <w:color w:val="000000"/>
                <w:kern w:val="0"/>
                <w:sz w:val="20"/>
                <w:szCs w:val="20"/>
              </w:rPr>
            </w:pPr>
            <w:r w:rsidRPr="00BC1834">
              <w:rPr>
                <w:rFonts w:ascii="宋体" w:eastAsia="宋体" w:hAnsi="宋体" w:cs="宋体" w:hint="eastAsia"/>
                <w:color w:val="000000"/>
                <w:kern w:val="0"/>
                <w:sz w:val="20"/>
                <w:szCs w:val="20"/>
              </w:rPr>
              <w:t xml:space="preserve">　</w:t>
            </w:r>
          </w:p>
        </w:tc>
        <w:tc>
          <w:tcPr>
            <w:tcW w:w="2288" w:type="dxa"/>
            <w:gridSpan w:val="3"/>
            <w:tcBorders>
              <w:top w:val="nil"/>
              <w:left w:val="nil"/>
              <w:bottom w:val="single" w:sz="8" w:space="0" w:color="auto"/>
              <w:right w:val="nil"/>
            </w:tcBorders>
            <w:shd w:val="clear" w:color="000000" w:fill="FFFFFF"/>
            <w:noWrap/>
            <w:vAlign w:val="center"/>
            <w:hideMark/>
          </w:tcPr>
          <w:p w:rsidR="00BC1834" w:rsidRPr="00BC1834" w:rsidRDefault="00BC1834" w:rsidP="00BC1834">
            <w:pPr>
              <w:widowControl/>
              <w:jc w:val="right"/>
              <w:rPr>
                <w:rFonts w:ascii="宋体" w:eastAsia="宋体" w:hAnsi="宋体" w:cs="宋体"/>
                <w:color w:val="000000"/>
                <w:kern w:val="0"/>
                <w:sz w:val="20"/>
                <w:szCs w:val="20"/>
              </w:rPr>
            </w:pPr>
            <w:r w:rsidRPr="00BC1834">
              <w:rPr>
                <w:rFonts w:ascii="宋体" w:eastAsia="宋体" w:hAnsi="宋体" w:cs="宋体" w:hint="eastAsia"/>
                <w:color w:val="000000"/>
                <w:kern w:val="0"/>
                <w:sz w:val="20"/>
                <w:szCs w:val="20"/>
              </w:rPr>
              <w:t>单位：万元</w:t>
            </w:r>
          </w:p>
        </w:tc>
      </w:tr>
      <w:tr w:rsidR="00BC1834" w:rsidRPr="00BC1834" w:rsidTr="00BC1834">
        <w:trPr>
          <w:trHeight w:val="379"/>
        </w:trPr>
        <w:tc>
          <w:tcPr>
            <w:tcW w:w="4576" w:type="dxa"/>
            <w:gridSpan w:val="3"/>
            <w:tcBorders>
              <w:top w:val="single" w:sz="8" w:space="0" w:color="auto"/>
              <w:left w:val="single" w:sz="8" w:space="0" w:color="auto"/>
              <w:bottom w:val="single" w:sz="4" w:space="0" w:color="auto"/>
              <w:right w:val="nil"/>
            </w:tcBorders>
            <w:shd w:val="clear" w:color="000000" w:fill="FFFFFF"/>
            <w:vAlign w:val="center"/>
            <w:hideMark/>
          </w:tcPr>
          <w:p w:rsidR="00BC1834" w:rsidRPr="00BC1834" w:rsidRDefault="00BC1834" w:rsidP="00BC1834">
            <w:pPr>
              <w:widowControl/>
              <w:jc w:val="center"/>
              <w:rPr>
                <w:rFonts w:ascii="宋体" w:eastAsia="宋体" w:hAnsi="宋体" w:cs="宋体"/>
                <w:kern w:val="0"/>
                <w:sz w:val="24"/>
                <w:szCs w:val="24"/>
              </w:rPr>
            </w:pPr>
            <w:r w:rsidRPr="00BC1834">
              <w:rPr>
                <w:rFonts w:ascii="宋体" w:eastAsia="宋体" w:hAnsi="宋体" w:cs="宋体" w:hint="eastAsia"/>
                <w:kern w:val="0"/>
                <w:sz w:val="24"/>
                <w:szCs w:val="24"/>
              </w:rPr>
              <w:t>项    目</w:t>
            </w:r>
          </w:p>
        </w:tc>
        <w:tc>
          <w:tcPr>
            <w:tcW w:w="116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BC1834" w:rsidRPr="00BC1834" w:rsidRDefault="00BC1834" w:rsidP="00BC1834">
            <w:pPr>
              <w:widowControl/>
              <w:jc w:val="center"/>
              <w:rPr>
                <w:rFonts w:ascii="宋体" w:eastAsia="宋体" w:hAnsi="宋体" w:cs="宋体"/>
                <w:kern w:val="0"/>
                <w:sz w:val="24"/>
                <w:szCs w:val="24"/>
              </w:rPr>
            </w:pPr>
            <w:r w:rsidRPr="00BC1834">
              <w:rPr>
                <w:rFonts w:ascii="宋体" w:eastAsia="宋体" w:hAnsi="宋体" w:cs="宋体" w:hint="eastAsia"/>
                <w:kern w:val="0"/>
                <w:sz w:val="24"/>
                <w:szCs w:val="24"/>
              </w:rPr>
              <w:t>本年支出合计</w:t>
            </w:r>
          </w:p>
        </w:tc>
        <w:tc>
          <w:tcPr>
            <w:tcW w:w="936"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BC1834" w:rsidRDefault="00BC1834" w:rsidP="00BC1834">
            <w:pPr>
              <w:widowControl/>
              <w:jc w:val="center"/>
              <w:rPr>
                <w:rFonts w:ascii="宋体" w:eastAsia="宋体" w:hAnsi="宋体" w:cs="宋体"/>
                <w:kern w:val="0"/>
                <w:sz w:val="24"/>
                <w:szCs w:val="24"/>
              </w:rPr>
            </w:pPr>
            <w:r w:rsidRPr="00BC1834">
              <w:rPr>
                <w:rFonts w:ascii="宋体" w:eastAsia="宋体" w:hAnsi="宋体" w:cs="宋体" w:hint="eastAsia"/>
                <w:kern w:val="0"/>
                <w:sz w:val="24"/>
                <w:szCs w:val="24"/>
              </w:rPr>
              <w:t>基本</w:t>
            </w:r>
          </w:p>
          <w:p w:rsidR="00BC1834" w:rsidRPr="00BC1834" w:rsidRDefault="00BC1834" w:rsidP="00BC1834">
            <w:pPr>
              <w:widowControl/>
              <w:jc w:val="center"/>
              <w:rPr>
                <w:rFonts w:ascii="宋体" w:eastAsia="宋体" w:hAnsi="宋体" w:cs="宋体"/>
                <w:kern w:val="0"/>
                <w:sz w:val="24"/>
                <w:szCs w:val="24"/>
              </w:rPr>
            </w:pPr>
            <w:r w:rsidRPr="00BC1834">
              <w:rPr>
                <w:rFonts w:ascii="宋体" w:eastAsia="宋体" w:hAnsi="宋体" w:cs="宋体" w:hint="eastAsia"/>
                <w:kern w:val="0"/>
                <w:sz w:val="24"/>
                <w:szCs w:val="24"/>
              </w:rPr>
              <w:t>支出</w:t>
            </w:r>
          </w:p>
        </w:tc>
        <w:tc>
          <w:tcPr>
            <w:tcW w:w="992"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BC1834" w:rsidRDefault="00BC1834" w:rsidP="00BC1834">
            <w:pPr>
              <w:widowControl/>
              <w:jc w:val="center"/>
              <w:rPr>
                <w:rFonts w:ascii="宋体" w:eastAsia="宋体" w:hAnsi="宋体" w:cs="宋体"/>
                <w:kern w:val="0"/>
                <w:sz w:val="24"/>
                <w:szCs w:val="24"/>
              </w:rPr>
            </w:pPr>
            <w:r w:rsidRPr="00BC1834">
              <w:rPr>
                <w:rFonts w:ascii="宋体" w:eastAsia="宋体" w:hAnsi="宋体" w:cs="宋体" w:hint="eastAsia"/>
                <w:kern w:val="0"/>
                <w:sz w:val="24"/>
                <w:szCs w:val="24"/>
              </w:rPr>
              <w:t>项目</w:t>
            </w:r>
          </w:p>
          <w:p w:rsidR="00BC1834" w:rsidRPr="00BC1834" w:rsidRDefault="00BC1834" w:rsidP="00BC1834">
            <w:pPr>
              <w:widowControl/>
              <w:jc w:val="center"/>
              <w:rPr>
                <w:rFonts w:ascii="宋体" w:eastAsia="宋体" w:hAnsi="宋体" w:cs="宋体"/>
                <w:kern w:val="0"/>
                <w:sz w:val="24"/>
                <w:szCs w:val="24"/>
              </w:rPr>
            </w:pPr>
            <w:r w:rsidRPr="00BC1834">
              <w:rPr>
                <w:rFonts w:ascii="宋体" w:eastAsia="宋体" w:hAnsi="宋体" w:cs="宋体" w:hint="eastAsia"/>
                <w:kern w:val="0"/>
                <w:sz w:val="24"/>
                <w:szCs w:val="24"/>
              </w:rPr>
              <w:t>支出</w:t>
            </w:r>
          </w:p>
        </w:tc>
        <w:tc>
          <w:tcPr>
            <w:tcW w:w="8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C1834" w:rsidRPr="00BC1834" w:rsidRDefault="00BC1834" w:rsidP="00BC1834">
            <w:pPr>
              <w:widowControl/>
              <w:jc w:val="center"/>
              <w:rPr>
                <w:rFonts w:ascii="宋体" w:eastAsia="宋体" w:hAnsi="宋体" w:cs="宋体"/>
                <w:kern w:val="0"/>
                <w:sz w:val="24"/>
                <w:szCs w:val="24"/>
              </w:rPr>
            </w:pPr>
            <w:r w:rsidRPr="00BC1834">
              <w:rPr>
                <w:rFonts w:ascii="宋体" w:eastAsia="宋体" w:hAnsi="宋体" w:cs="宋体" w:hint="eastAsia"/>
                <w:kern w:val="0"/>
                <w:sz w:val="24"/>
                <w:szCs w:val="24"/>
              </w:rPr>
              <w:t>上缴上级支出</w:t>
            </w:r>
          </w:p>
        </w:tc>
        <w:tc>
          <w:tcPr>
            <w:tcW w:w="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C1834" w:rsidRPr="00BC1834" w:rsidRDefault="00BC1834" w:rsidP="00BC1834">
            <w:pPr>
              <w:widowControl/>
              <w:jc w:val="center"/>
              <w:rPr>
                <w:rFonts w:ascii="宋体" w:eastAsia="宋体" w:hAnsi="宋体" w:cs="宋体"/>
                <w:kern w:val="0"/>
                <w:sz w:val="24"/>
                <w:szCs w:val="24"/>
              </w:rPr>
            </w:pPr>
            <w:r w:rsidRPr="00BC1834">
              <w:rPr>
                <w:rFonts w:ascii="宋体" w:eastAsia="宋体" w:hAnsi="宋体" w:cs="宋体" w:hint="eastAsia"/>
                <w:kern w:val="0"/>
                <w:sz w:val="24"/>
                <w:szCs w:val="24"/>
              </w:rPr>
              <w:t>经营支出</w:t>
            </w:r>
          </w:p>
        </w:tc>
        <w:tc>
          <w:tcPr>
            <w:tcW w:w="709" w:type="dxa"/>
            <w:vMerge w:val="restart"/>
            <w:tcBorders>
              <w:top w:val="nil"/>
              <w:left w:val="single" w:sz="4" w:space="0" w:color="auto"/>
              <w:bottom w:val="single" w:sz="4" w:space="0" w:color="000000"/>
              <w:right w:val="single" w:sz="8" w:space="0" w:color="auto"/>
            </w:tcBorders>
            <w:shd w:val="clear" w:color="000000" w:fill="FFFFFF"/>
            <w:vAlign w:val="center"/>
            <w:hideMark/>
          </w:tcPr>
          <w:p w:rsidR="00BC1834" w:rsidRPr="00BC1834" w:rsidRDefault="00BC1834" w:rsidP="00BC1834">
            <w:pPr>
              <w:widowControl/>
              <w:jc w:val="center"/>
              <w:rPr>
                <w:rFonts w:ascii="宋体" w:eastAsia="宋体" w:hAnsi="宋体" w:cs="宋体"/>
                <w:kern w:val="0"/>
                <w:sz w:val="24"/>
                <w:szCs w:val="24"/>
              </w:rPr>
            </w:pPr>
            <w:r w:rsidRPr="00BC1834">
              <w:rPr>
                <w:rFonts w:ascii="宋体" w:eastAsia="宋体" w:hAnsi="宋体" w:cs="宋体" w:hint="eastAsia"/>
                <w:kern w:val="0"/>
                <w:sz w:val="24"/>
                <w:szCs w:val="24"/>
              </w:rPr>
              <w:t>对附属单位补助支出</w:t>
            </w:r>
          </w:p>
        </w:tc>
      </w:tr>
      <w:tr w:rsidR="00BC1834" w:rsidRPr="00BC1834" w:rsidTr="00BC1834">
        <w:trPr>
          <w:trHeight w:val="379"/>
        </w:trPr>
        <w:tc>
          <w:tcPr>
            <w:tcW w:w="1176" w:type="dxa"/>
            <w:gridSpan w:val="2"/>
            <w:vMerge w:val="restart"/>
            <w:tcBorders>
              <w:top w:val="single" w:sz="4" w:space="0" w:color="auto"/>
              <w:left w:val="single" w:sz="8" w:space="0" w:color="auto"/>
              <w:bottom w:val="single" w:sz="4" w:space="0" w:color="000000"/>
              <w:right w:val="nil"/>
            </w:tcBorders>
            <w:shd w:val="clear" w:color="000000" w:fill="FFFFFF"/>
            <w:vAlign w:val="center"/>
            <w:hideMark/>
          </w:tcPr>
          <w:p w:rsidR="00BC1834" w:rsidRPr="00BC1834" w:rsidRDefault="00BC1834" w:rsidP="00BC1834">
            <w:pPr>
              <w:widowControl/>
              <w:jc w:val="center"/>
              <w:rPr>
                <w:rFonts w:ascii="宋体" w:eastAsia="宋体" w:hAnsi="宋体" w:cs="宋体"/>
                <w:kern w:val="0"/>
                <w:sz w:val="24"/>
                <w:szCs w:val="24"/>
              </w:rPr>
            </w:pPr>
            <w:r w:rsidRPr="00BC1834">
              <w:rPr>
                <w:rFonts w:ascii="宋体" w:eastAsia="宋体" w:hAnsi="宋体" w:cs="宋体" w:hint="eastAsia"/>
                <w:kern w:val="0"/>
                <w:sz w:val="24"/>
                <w:szCs w:val="24"/>
              </w:rPr>
              <w:t>功能分类科目编码</w:t>
            </w:r>
          </w:p>
        </w:tc>
        <w:tc>
          <w:tcPr>
            <w:tcW w:w="34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C1834" w:rsidRPr="00BC1834" w:rsidRDefault="00BC1834" w:rsidP="00BC1834">
            <w:pPr>
              <w:widowControl/>
              <w:jc w:val="center"/>
              <w:rPr>
                <w:rFonts w:ascii="宋体" w:eastAsia="宋体" w:hAnsi="宋体" w:cs="宋体"/>
                <w:kern w:val="0"/>
                <w:sz w:val="24"/>
                <w:szCs w:val="24"/>
              </w:rPr>
            </w:pPr>
            <w:r w:rsidRPr="00BC1834">
              <w:rPr>
                <w:rFonts w:ascii="宋体" w:eastAsia="宋体" w:hAnsi="宋体" w:cs="宋体" w:hint="eastAsia"/>
                <w:kern w:val="0"/>
                <w:sz w:val="24"/>
                <w:szCs w:val="24"/>
              </w:rPr>
              <w:t>科目名称</w:t>
            </w:r>
          </w:p>
        </w:tc>
        <w:tc>
          <w:tcPr>
            <w:tcW w:w="1160" w:type="dxa"/>
            <w:vMerge/>
            <w:tcBorders>
              <w:top w:val="single" w:sz="8" w:space="0" w:color="auto"/>
              <w:left w:val="single" w:sz="4" w:space="0" w:color="auto"/>
              <w:bottom w:val="single" w:sz="4" w:space="0" w:color="000000"/>
              <w:right w:val="single" w:sz="4" w:space="0" w:color="auto"/>
            </w:tcBorders>
            <w:vAlign w:val="center"/>
            <w:hideMark/>
          </w:tcPr>
          <w:p w:rsidR="00BC1834" w:rsidRPr="00BC1834" w:rsidRDefault="00BC1834" w:rsidP="00BC1834">
            <w:pPr>
              <w:widowControl/>
              <w:jc w:val="left"/>
              <w:rPr>
                <w:rFonts w:ascii="宋体" w:eastAsia="宋体" w:hAnsi="宋体" w:cs="宋体"/>
                <w:kern w:val="0"/>
                <w:sz w:val="24"/>
                <w:szCs w:val="24"/>
              </w:rPr>
            </w:pPr>
          </w:p>
        </w:tc>
        <w:tc>
          <w:tcPr>
            <w:tcW w:w="936" w:type="dxa"/>
            <w:vMerge/>
            <w:tcBorders>
              <w:top w:val="single" w:sz="8" w:space="0" w:color="auto"/>
              <w:left w:val="single" w:sz="4" w:space="0" w:color="auto"/>
              <w:bottom w:val="single" w:sz="4" w:space="0" w:color="000000"/>
              <w:right w:val="single" w:sz="4" w:space="0" w:color="auto"/>
            </w:tcBorders>
            <w:vAlign w:val="center"/>
            <w:hideMark/>
          </w:tcPr>
          <w:p w:rsidR="00BC1834" w:rsidRPr="00BC1834" w:rsidRDefault="00BC1834" w:rsidP="00BC1834">
            <w:pPr>
              <w:widowControl/>
              <w:jc w:val="left"/>
              <w:rPr>
                <w:rFonts w:ascii="宋体" w:eastAsia="宋体" w:hAnsi="宋体" w:cs="宋体"/>
                <w:kern w:val="0"/>
                <w:sz w:val="24"/>
                <w:szCs w:val="24"/>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rsidR="00BC1834" w:rsidRPr="00BC1834" w:rsidRDefault="00BC1834" w:rsidP="00BC1834">
            <w:pPr>
              <w:widowControl/>
              <w:jc w:val="left"/>
              <w:rPr>
                <w:rFonts w:ascii="宋体" w:eastAsia="宋体" w:hAnsi="宋体" w:cs="宋体"/>
                <w:kern w:val="0"/>
                <w:sz w:val="24"/>
                <w:szCs w:val="24"/>
              </w:rPr>
            </w:pPr>
          </w:p>
        </w:tc>
        <w:tc>
          <w:tcPr>
            <w:tcW w:w="871" w:type="dxa"/>
            <w:vMerge/>
            <w:tcBorders>
              <w:top w:val="nil"/>
              <w:left w:val="single" w:sz="4" w:space="0" w:color="auto"/>
              <w:bottom w:val="single" w:sz="4" w:space="0" w:color="000000"/>
              <w:right w:val="single" w:sz="4" w:space="0" w:color="auto"/>
            </w:tcBorders>
            <w:vAlign w:val="center"/>
            <w:hideMark/>
          </w:tcPr>
          <w:p w:rsidR="00BC1834" w:rsidRPr="00BC1834" w:rsidRDefault="00BC1834" w:rsidP="00BC1834">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000000"/>
              <w:right w:val="single" w:sz="4" w:space="0" w:color="auto"/>
            </w:tcBorders>
            <w:vAlign w:val="center"/>
            <w:hideMark/>
          </w:tcPr>
          <w:p w:rsidR="00BC1834" w:rsidRPr="00BC1834" w:rsidRDefault="00BC1834" w:rsidP="00BC1834">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000000"/>
              <w:right w:val="single" w:sz="8" w:space="0" w:color="auto"/>
            </w:tcBorders>
            <w:vAlign w:val="center"/>
            <w:hideMark/>
          </w:tcPr>
          <w:p w:rsidR="00BC1834" w:rsidRPr="00BC1834" w:rsidRDefault="00BC1834" w:rsidP="00BC1834">
            <w:pPr>
              <w:widowControl/>
              <w:jc w:val="left"/>
              <w:rPr>
                <w:rFonts w:ascii="宋体" w:eastAsia="宋体" w:hAnsi="宋体" w:cs="宋体"/>
                <w:kern w:val="0"/>
                <w:sz w:val="24"/>
                <w:szCs w:val="24"/>
              </w:rPr>
            </w:pPr>
          </w:p>
        </w:tc>
      </w:tr>
      <w:tr w:rsidR="00BC1834" w:rsidRPr="00BC1834" w:rsidTr="00BC1834">
        <w:trPr>
          <w:trHeight w:val="379"/>
        </w:trPr>
        <w:tc>
          <w:tcPr>
            <w:tcW w:w="1176" w:type="dxa"/>
            <w:gridSpan w:val="2"/>
            <w:vMerge/>
            <w:tcBorders>
              <w:top w:val="single" w:sz="4" w:space="0" w:color="auto"/>
              <w:left w:val="single" w:sz="8" w:space="0" w:color="auto"/>
              <w:bottom w:val="single" w:sz="4" w:space="0" w:color="000000"/>
              <w:right w:val="nil"/>
            </w:tcBorders>
            <w:vAlign w:val="center"/>
            <w:hideMark/>
          </w:tcPr>
          <w:p w:rsidR="00BC1834" w:rsidRPr="00BC1834" w:rsidRDefault="00BC1834" w:rsidP="00BC1834">
            <w:pPr>
              <w:widowControl/>
              <w:jc w:val="left"/>
              <w:rPr>
                <w:rFonts w:ascii="宋体" w:eastAsia="宋体" w:hAnsi="宋体" w:cs="宋体"/>
                <w:kern w:val="0"/>
                <w:sz w:val="24"/>
                <w:szCs w:val="24"/>
              </w:rPr>
            </w:pPr>
          </w:p>
        </w:tc>
        <w:tc>
          <w:tcPr>
            <w:tcW w:w="3400" w:type="dxa"/>
            <w:vMerge/>
            <w:tcBorders>
              <w:top w:val="nil"/>
              <w:left w:val="single" w:sz="4" w:space="0" w:color="auto"/>
              <w:bottom w:val="single" w:sz="4" w:space="0" w:color="000000"/>
              <w:right w:val="single" w:sz="4" w:space="0" w:color="auto"/>
            </w:tcBorders>
            <w:vAlign w:val="center"/>
            <w:hideMark/>
          </w:tcPr>
          <w:p w:rsidR="00BC1834" w:rsidRPr="00BC1834" w:rsidRDefault="00BC1834" w:rsidP="00BC1834">
            <w:pPr>
              <w:widowControl/>
              <w:jc w:val="left"/>
              <w:rPr>
                <w:rFonts w:ascii="宋体" w:eastAsia="宋体" w:hAnsi="宋体" w:cs="宋体"/>
                <w:kern w:val="0"/>
                <w:sz w:val="24"/>
                <w:szCs w:val="24"/>
              </w:rPr>
            </w:pPr>
          </w:p>
        </w:tc>
        <w:tc>
          <w:tcPr>
            <w:tcW w:w="1160" w:type="dxa"/>
            <w:vMerge/>
            <w:tcBorders>
              <w:top w:val="single" w:sz="8" w:space="0" w:color="auto"/>
              <w:left w:val="single" w:sz="4" w:space="0" w:color="auto"/>
              <w:bottom w:val="single" w:sz="4" w:space="0" w:color="000000"/>
              <w:right w:val="single" w:sz="4" w:space="0" w:color="auto"/>
            </w:tcBorders>
            <w:vAlign w:val="center"/>
            <w:hideMark/>
          </w:tcPr>
          <w:p w:rsidR="00BC1834" w:rsidRPr="00BC1834" w:rsidRDefault="00BC1834" w:rsidP="00BC1834">
            <w:pPr>
              <w:widowControl/>
              <w:jc w:val="left"/>
              <w:rPr>
                <w:rFonts w:ascii="宋体" w:eastAsia="宋体" w:hAnsi="宋体" w:cs="宋体"/>
                <w:kern w:val="0"/>
                <w:sz w:val="24"/>
                <w:szCs w:val="24"/>
              </w:rPr>
            </w:pPr>
          </w:p>
        </w:tc>
        <w:tc>
          <w:tcPr>
            <w:tcW w:w="936" w:type="dxa"/>
            <w:vMerge/>
            <w:tcBorders>
              <w:top w:val="single" w:sz="8" w:space="0" w:color="auto"/>
              <w:left w:val="single" w:sz="4" w:space="0" w:color="auto"/>
              <w:bottom w:val="single" w:sz="4" w:space="0" w:color="000000"/>
              <w:right w:val="single" w:sz="4" w:space="0" w:color="auto"/>
            </w:tcBorders>
            <w:vAlign w:val="center"/>
            <w:hideMark/>
          </w:tcPr>
          <w:p w:rsidR="00BC1834" w:rsidRPr="00BC1834" w:rsidRDefault="00BC1834" w:rsidP="00BC1834">
            <w:pPr>
              <w:widowControl/>
              <w:jc w:val="left"/>
              <w:rPr>
                <w:rFonts w:ascii="宋体" w:eastAsia="宋体" w:hAnsi="宋体" w:cs="宋体"/>
                <w:kern w:val="0"/>
                <w:sz w:val="24"/>
                <w:szCs w:val="24"/>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rsidR="00BC1834" w:rsidRPr="00BC1834" w:rsidRDefault="00BC1834" w:rsidP="00BC1834">
            <w:pPr>
              <w:widowControl/>
              <w:jc w:val="left"/>
              <w:rPr>
                <w:rFonts w:ascii="宋体" w:eastAsia="宋体" w:hAnsi="宋体" w:cs="宋体"/>
                <w:kern w:val="0"/>
                <w:sz w:val="24"/>
                <w:szCs w:val="24"/>
              </w:rPr>
            </w:pPr>
          </w:p>
        </w:tc>
        <w:tc>
          <w:tcPr>
            <w:tcW w:w="871" w:type="dxa"/>
            <w:vMerge/>
            <w:tcBorders>
              <w:top w:val="nil"/>
              <w:left w:val="single" w:sz="4" w:space="0" w:color="auto"/>
              <w:bottom w:val="single" w:sz="4" w:space="0" w:color="000000"/>
              <w:right w:val="single" w:sz="4" w:space="0" w:color="auto"/>
            </w:tcBorders>
            <w:vAlign w:val="center"/>
            <w:hideMark/>
          </w:tcPr>
          <w:p w:rsidR="00BC1834" w:rsidRPr="00BC1834" w:rsidRDefault="00BC1834" w:rsidP="00BC1834">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000000"/>
              <w:right w:val="single" w:sz="4" w:space="0" w:color="auto"/>
            </w:tcBorders>
            <w:vAlign w:val="center"/>
            <w:hideMark/>
          </w:tcPr>
          <w:p w:rsidR="00BC1834" w:rsidRPr="00BC1834" w:rsidRDefault="00BC1834" w:rsidP="00BC1834">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000000"/>
              <w:right w:val="single" w:sz="8" w:space="0" w:color="auto"/>
            </w:tcBorders>
            <w:vAlign w:val="center"/>
            <w:hideMark/>
          </w:tcPr>
          <w:p w:rsidR="00BC1834" w:rsidRPr="00BC1834" w:rsidRDefault="00BC1834" w:rsidP="00BC1834">
            <w:pPr>
              <w:widowControl/>
              <w:jc w:val="left"/>
              <w:rPr>
                <w:rFonts w:ascii="宋体" w:eastAsia="宋体" w:hAnsi="宋体" w:cs="宋体"/>
                <w:kern w:val="0"/>
                <w:sz w:val="24"/>
                <w:szCs w:val="24"/>
              </w:rPr>
            </w:pPr>
          </w:p>
        </w:tc>
      </w:tr>
      <w:tr w:rsidR="00BC1834" w:rsidRPr="00BC1834" w:rsidTr="00BC1834">
        <w:trPr>
          <w:trHeight w:val="420"/>
        </w:trPr>
        <w:tc>
          <w:tcPr>
            <w:tcW w:w="4576"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BC1834" w:rsidRPr="00BC1834" w:rsidRDefault="00BC1834" w:rsidP="00BC1834">
            <w:pPr>
              <w:widowControl/>
              <w:jc w:val="center"/>
              <w:rPr>
                <w:rFonts w:ascii="宋体" w:eastAsia="宋体" w:hAnsi="宋体" w:cs="宋体"/>
                <w:kern w:val="0"/>
                <w:sz w:val="24"/>
                <w:szCs w:val="24"/>
              </w:rPr>
            </w:pPr>
            <w:r w:rsidRPr="00BC1834">
              <w:rPr>
                <w:rFonts w:ascii="宋体" w:eastAsia="宋体" w:hAnsi="宋体" w:cs="宋体" w:hint="eastAsia"/>
                <w:kern w:val="0"/>
                <w:sz w:val="24"/>
                <w:szCs w:val="24"/>
              </w:rPr>
              <w:t>栏次</w:t>
            </w:r>
          </w:p>
        </w:tc>
        <w:tc>
          <w:tcPr>
            <w:tcW w:w="1160" w:type="dxa"/>
            <w:tcBorders>
              <w:top w:val="nil"/>
              <w:left w:val="nil"/>
              <w:bottom w:val="single" w:sz="4" w:space="0" w:color="auto"/>
              <w:right w:val="single" w:sz="4" w:space="0" w:color="auto"/>
            </w:tcBorders>
            <w:shd w:val="clear" w:color="000000" w:fill="FFFFFF"/>
            <w:noWrap/>
            <w:vAlign w:val="center"/>
            <w:hideMark/>
          </w:tcPr>
          <w:p w:rsidR="00BC1834" w:rsidRPr="00BC1834" w:rsidRDefault="00BC1834" w:rsidP="00BC1834">
            <w:pPr>
              <w:widowControl/>
              <w:jc w:val="center"/>
              <w:rPr>
                <w:rFonts w:ascii="宋体" w:eastAsia="宋体" w:hAnsi="宋体" w:cs="宋体"/>
                <w:kern w:val="0"/>
                <w:sz w:val="24"/>
                <w:szCs w:val="24"/>
              </w:rPr>
            </w:pPr>
            <w:r w:rsidRPr="00BC1834">
              <w:rPr>
                <w:rFonts w:ascii="宋体" w:eastAsia="宋体" w:hAnsi="宋体" w:cs="宋体" w:hint="eastAsia"/>
                <w:kern w:val="0"/>
                <w:sz w:val="24"/>
                <w:szCs w:val="24"/>
              </w:rPr>
              <w:t>1</w:t>
            </w:r>
          </w:p>
        </w:tc>
        <w:tc>
          <w:tcPr>
            <w:tcW w:w="936" w:type="dxa"/>
            <w:tcBorders>
              <w:top w:val="nil"/>
              <w:left w:val="nil"/>
              <w:bottom w:val="single" w:sz="4" w:space="0" w:color="auto"/>
              <w:right w:val="single" w:sz="4" w:space="0" w:color="auto"/>
            </w:tcBorders>
            <w:shd w:val="clear" w:color="000000" w:fill="FFFFFF"/>
            <w:noWrap/>
            <w:vAlign w:val="center"/>
            <w:hideMark/>
          </w:tcPr>
          <w:p w:rsidR="00BC1834" w:rsidRPr="00BC1834" w:rsidRDefault="00BC1834" w:rsidP="00BC1834">
            <w:pPr>
              <w:widowControl/>
              <w:jc w:val="center"/>
              <w:rPr>
                <w:rFonts w:ascii="宋体" w:eastAsia="宋体" w:hAnsi="宋体" w:cs="宋体"/>
                <w:kern w:val="0"/>
                <w:sz w:val="24"/>
                <w:szCs w:val="24"/>
              </w:rPr>
            </w:pPr>
            <w:r w:rsidRPr="00BC1834">
              <w:rPr>
                <w:rFonts w:ascii="宋体" w:eastAsia="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BC1834" w:rsidRPr="00BC1834" w:rsidRDefault="00BC1834" w:rsidP="00BC1834">
            <w:pPr>
              <w:widowControl/>
              <w:jc w:val="center"/>
              <w:rPr>
                <w:rFonts w:ascii="宋体" w:eastAsia="宋体" w:hAnsi="宋体" w:cs="宋体"/>
                <w:kern w:val="0"/>
                <w:sz w:val="24"/>
                <w:szCs w:val="24"/>
              </w:rPr>
            </w:pPr>
            <w:r w:rsidRPr="00BC1834">
              <w:rPr>
                <w:rFonts w:ascii="宋体" w:eastAsia="宋体" w:hAnsi="宋体" w:cs="宋体" w:hint="eastAsia"/>
                <w:kern w:val="0"/>
                <w:sz w:val="24"/>
                <w:szCs w:val="24"/>
              </w:rPr>
              <w:t>3</w:t>
            </w:r>
          </w:p>
        </w:tc>
        <w:tc>
          <w:tcPr>
            <w:tcW w:w="871" w:type="dxa"/>
            <w:tcBorders>
              <w:top w:val="nil"/>
              <w:left w:val="nil"/>
              <w:bottom w:val="single" w:sz="4" w:space="0" w:color="auto"/>
              <w:right w:val="single" w:sz="4" w:space="0" w:color="auto"/>
            </w:tcBorders>
            <w:shd w:val="clear" w:color="000000" w:fill="FFFFFF"/>
            <w:noWrap/>
            <w:vAlign w:val="center"/>
            <w:hideMark/>
          </w:tcPr>
          <w:p w:rsidR="00BC1834" w:rsidRPr="00BC1834" w:rsidRDefault="00BC1834" w:rsidP="00BC1834">
            <w:pPr>
              <w:widowControl/>
              <w:jc w:val="center"/>
              <w:rPr>
                <w:rFonts w:ascii="宋体" w:eastAsia="宋体" w:hAnsi="宋体" w:cs="宋体"/>
                <w:kern w:val="0"/>
                <w:sz w:val="24"/>
                <w:szCs w:val="24"/>
              </w:rPr>
            </w:pPr>
            <w:r w:rsidRPr="00BC1834">
              <w:rPr>
                <w:rFonts w:ascii="宋体" w:eastAsia="宋体" w:hAnsi="宋体" w:cs="宋体" w:hint="eastAsia"/>
                <w:kern w:val="0"/>
                <w:sz w:val="24"/>
                <w:szCs w:val="24"/>
              </w:rPr>
              <w:t>4</w:t>
            </w:r>
          </w:p>
        </w:tc>
        <w:tc>
          <w:tcPr>
            <w:tcW w:w="708" w:type="dxa"/>
            <w:tcBorders>
              <w:top w:val="nil"/>
              <w:left w:val="nil"/>
              <w:bottom w:val="single" w:sz="4" w:space="0" w:color="auto"/>
              <w:right w:val="single" w:sz="4" w:space="0" w:color="auto"/>
            </w:tcBorders>
            <w:shd w:val="clear" w:color="000000" w:fill="FFFFFF"/>
            <w:noWrap/>
            <w:vAlign w:val="center"/>
            <w:hideMark/>
          </w:tcPr>
          <w:p w:rsidR="00BC1834" w:rsidRPr="00BC1834" w:rsidRDefault="00BC1834" w:rsidP="00BC1834">
            <w:pPr>
              <w:widowControl/>
              <w:jc w:val="center"/>
              <w:rPr>
                <w:rFonts w:ascii="宋体" w:eastAsia="宋体" w:hAnsi="宋体" w:cs="宋体"/>
                <w:kern w:val="0"/>
                <w:sz w:val="24"/>
                <w:szCs w:val="24"/>
              </w:rPr>
            </w:pPr>
            <w:r w:rsidRPr="00BC1834">
              <w:rPr>
                <w:rFonts w:ascii="宋体" w:eastAsia="宋体" w:hAnsi="宋体" w:cs="宋体" w:hint="eastAsia"/>
                <w:kern w:val="0"/>
                <w:sz w:val="24"/>
                <w:szCs w:val="24"/>
              </w:rPr>
              <w:t>5</w:t>
            </w:r>
          </w:p>
        </w:tc>
        <w:tc>
          <w:tcPr>
            <w:tcW w:w="709" w:type="dxa"/>
            <w:tcBorders>
              <w:top w:val="nil"/>
              <w:left w:val="nil"/>
              <w:bottom w:val="single" w:sz="4" w:space="0" w:color="auto"/>
              <w:right w:val="single" w:sz="8" w:space="0" w:color="auto"/>
            </w:tcBorders>
            <w:shd w:val="clear" w:color="000000" w:fill="FFFFFF"/>
            <w:noWrap/>
            <w:vAlign w:val="center"/>
            <w:hideMark/>
          </w:tcPr>
          <w:p w:rsidR="00BC1834" w:rsidRPr="00BC1834" w:rsidRDefault="00BC1834" w:rsidP="00BC1834">
            <w:pPr>
              <w:widowControl/>
              <w:jc w:val="center"/>
              <w:rPr>
                <w:rFonts w:ascii="宋体" w:eastAsia="宋体" w:hAnsi="宋体" w:cs="宋体"/>
                <w:kern w:val="0"/>
                <w:sz w:val="24"/>
                <w:szCs w:val="24"/>
              </w:rPr>
            </w:pPr>
            <w:r w:rsidRPr="00BC1834">
              <w:rPr>
                <w:rFonts w:ascii="宋体" w:eastAsia="宋体" w:hAnsi="宋体" w:cs="宋体" w:hint="eastAsia"/>
                <w:kern w:val="0"/>
                <w:sz w:val="24"/>
                <w:szCs w:val="24"/>
              </w:rPr>
              <w:t>6</w:t>
            </w:r>
          </w:p>
        </w:tc>
      </w:tr>
      <w:tr w:rsidR="00BC1834" w:rsidRPr="00BC1834" w:rsidTr="00BC1834">
        <w:trPr>
          <w:trHeight w:val="420"/>
        </w:trPr>
        <w:tc>
          <w:tcPr>
            <w:tcW w:w="4576" w:type="dxa"/>
            <w:gridSpan w:val="3"/>
            <w:tcBorders>
              <w:top w:val="nil"/>
              <w:left w:val="single" w:sz="8" w:space="0" w:color="auto"/>
              <w:bottom w:val="single" w:sz="4" w:space="0" w:color="auto"/>
              <w:right w:val="single" w:sz="4" w:space="0" w:color="000000"/>
            </w:tcBorders>
            <w:shd w:val="clear" w:color="000000" w:fill="FFFFFF"/>
            <w:noWrap/>
            <w:vAlign w:val="center"/>
            <w:hideMark/>
          </w:tcPr>
          <w:p w:rsidR="00BC1834" w:rsidRPr="00BC1834" w:rsidRDefault="00BC1834" w:rsidP="00BC1834">
            <w:pPr>
              <w:widowControl/>
              <w:jc w:val="center"/>
              <w:rPr>
                <w:rFonts w:ascii="宋体" w:eastAsia="宋体" w:hAnsi="宋体" w:cs="宋体"/>
                <w:kern w:val="0"/>
                <w:sz w:val="24"/>
                <w:szCs w:val="24"/>
              </w:rPr>
            </w:pPr>
            <w:r w:rsidRPr="00BC1834">
              <w:rPr>
                <w:rFonts w:ascii="宋体" w:eastAsia="宋体" w:hAnsi="宋体" w:cs="宋体" w:hint="eastAsia"/>
                <w:kern w:val="0"/>
                <w:sz w:val="24"/>
                <w:szCs w:val="24"/>
              </w:rPr>
              <w:t>合计</w:t>
            </w:r>
          </w:p>
        </w:tc>
        <w:tc>
          <w:tcPr>
            <w:tcW w:w="1160" w:type="dxa"/>
            <w:tcBorders>
              <w:top w:val="nil"/>
              <w:left w:val="nil"/>
              <w:bottom w:val="single" w:sz="4" w:space="0" w:color="auto"/>
              <w:right w:val="single" w:sz="4" w:space="0" w:color="auto"/>
            </w:tcBorders>
            <w:shd w:val="clear" w:color="auto" w:fill="auto"/>
            <w:noWrap/>
            <w:vAlign w:val="center"/>
            <w:hideMark/>
          </w:tcPr>
          <w:p w:rsidR="00BC1834"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9268.87</w:t>
            </w:r>
          </w:p>
        </w:tc>
        <w:tc>
          <w:tcPr>
            <w:tcW w:w="936" w:type="dxa"/>
            <w:tcBorders>
              <w:top w:val="nil"/>
              <w:left w:val="nil"/>
              <w:bottom w:val="single" w:sz="4" w:space="0" w:color="auto"/>
              <w:right w:val="single" w:sz="4" w:space="0" w:color="auto"/>
            </w:tcBorders>
            <w:shd w:val="clear" w:color="auto" w:fill="auto"/>
            <w:noWrap/>
            <w:vAlign w:val="center"/>
            <w:hideMark/>
          </w:tcPr>
          <w:p w:rsidR="00BC1834"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4934.03</w:t>
            </w:r>
          </w:p>
        </w:tc>
        <w:tc>
          <w:tcPr>
            <w:tcW w:w="992" w:type="dxa"/>
            <w:tcBorders>
              <w:top w:val="nil"/>
              <w:left w:val="nil"/>
              <w:bottom w:val="single" w:sz="4" w:space="0" w:color="auto"/>
              <w:right w:val="single" w:sz="4" w:space="0" w:color="auto"/>
            </w:tcBorders>
            <w:shd w:val="clear" w:color="auto" w:fill="auto"/>
            <w:noWrap/>
            <w:vAlign w:val="center"/>
            <w:hideMark/>
          </w:tcPr>
          <w:p w:rsidR="00BC1834"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4337.84</w:t>
            </w:r>
          </w:p>
        </w:tc>
        <w:tc>
          <w:tcPr>
            <w:tcW w:w="871" w:type="dxa"/>
            <w:tcBorders>
              <w:top w:val="nil"/>
              <w:left w:val="nil"/>
              <w:bottom w:val="single" w:sz="4" w:space="0" w:color="auto"/>
              <w:right w:val="single" w:sz="4" w:space="0" w:color="auto"/>
            </w:tcBorders>
            <w:shd w:val="clear" w:color="auto" w:fill="auto"/>
            <w:noWrap/>
            <w:vAlign w:val="center"/>
            <w:hideMark/>
          </w:tcPr>
          <w:p w:rsidR="00BC1834" w:rsidRPr="00BC1834" w:rsidRDefault="00BC1834" w:rsidP="00BC1834">
            <w:pPr>
              <w:widowControl/>
              <w:jc w:val="right"/>
              <w:rPr>
                <w:rFonts w:ascii="宋体" w:eastAsia="宋体" w:hAnsi="宋体" w:cs="宋体"/>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BC1834" w:rsidRPr="00BC1834" w:rsidRDefault="00BC1834" w:rsidP="00BC1834">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8" w:space="0" w:color="auto"/>
            </w:tcBorders>
            <w:shd w:val="clear" w:color="auto" w:fill="auto"/>
            <w:noWrap/>
            <w:vAlign w:val="center"/>
            <w:hideMark/>
          </w:tcPr>
          <w:p w:rsidR="00BC1834" w:rsidRPr="00BC1834" w:rsidRDefault="00BC1834" w:rsidP="00BC1834">
            <w:pPr>
              <w:widowControl/>
              <w:jc w:val="right"/>
              <w:rPr>
                <w:rFonts w:ascii="宋体" w:eastAsia="宋体" w:hAnsi="宋体" w:cs="宋体"/>
                <w:kern w:val="0"/>
                <w:sz w:val="24"/>
                <w:szCs w:val="24"/>
              </w:rPr>
            </w:pPr>
          </w:p>
        </w:tc>
      </w:tr>
      <w:tr w:rsidR="007D1E85" w:rsidRPr="00BC1834" w:rsidTr="00BC1834">
        <w:trPr>
          <w:trHeight w:val="420"/>
        </w:trPr>
        <w:tc>
          <w:tcPr>
            <w:tcW w:w="1176"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7D1E85" w:rsidRPr="00BC1834" w:rsidRDefault="0024177C" w:rsidP="00BC1834">
            <w:pPr>
              <w:widowControl/>
              <w:jc w:val="left"/>
              <w:rPr>
                <w:rFonts w:ascii="宋体" w:eastAsia="宋体" w:hAnsi="宋体" w:cs="宋体"/>
                <w:kern w:val="0"/>
                <w:sz w:val="24"/>
                <w:szCs w:val="24"/>
              </w:rPr>
            </w:pPr>
            <w:r>
              <w:rPr>
                <w:rFonts w:ascii="宋体" w:eastAsia="宋体" w:hAnsi="宋体" w:cs="宋体" w:hint="eastAsia"/>
                <w:kern w:val="0"/>
                <w:sz w:val="24"/>
                <w:szCs w:val="24"/>
              </w:rPr>
              <w:t>208</w:t>
            </w:r>
          </w:p>
        </w:tc>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rsidR="007D1E85" w:rsidRPr="00B65CF3" w:rsidRDefault="007D1E85" w:rsidP="00F40BCF">
            <w:pPr>
              <w:widowControl/>
              <w:jc w:val="left"/>
              <w:rPr>
                <w:rFonts w:ascii="宋体" w:eastAsia="宋体" w:hAnsi="宋体" w:cs="宋体"/>
                <w:kern w:val="0"/>
                <w:sz w:val="24"/>
                <w:szCs w:val="24"/>
              </w:rPr>
            </w:pPr>
            <w:r>
              <w:rPr>
                <w:rFonts w:hint="eastAsia"/>
                <w:b/>
                <w:bCs/>
                <w:sz w:val="22"/>
              </w:rPr>
              <w:t>社会保障和就业支出</w:t>
            </w:r>
          </w:p>
        </w:tc>
        <w:tc>
          <w:tcPr>
            <w:tcW w:w="1160" w:type="dxa"/>
            <w:tcBorders>
              <w:top w:val="nil"/>
              <w:left w:val="nil"/>
              <w:bottom w:val="single" w:sz="4" w:space="0" w:color="auto"/>
              <w:right w:val="single" w:sz="4" w:space="0" w:color="auto"/>
            </w:tcBorders>
            <w:shd w:val="clear" w:color="auto" w:fill="auto"/>
            <w:noWrap/>
            <w:vAlign w:val="center"/>
            <w:hideMark/>
          </w:tcPr>
          <w:p w:rsidR="007D1E85"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23.43</w:t>
            </w:r>
          </w:p>
        </w:tc>
        <w:tc>
          <w:tcPr>
            <w:tcW w:w="936" w:type="dxa"/>
            <w:tcBorders>
              <w:top w:val="nil"/>
              <w:left w:val="nil"/>
              <w:bottom w:val="single" w:sz="4" w:space="0" w:color="auto"/>
              <w:right w:val="single" w:sz="4" w:space="0" w:color="auto"/>
            </w:tcBorders>
            <w:shd w:val="clear" w:color="auto" w:fill="auto"/>
            <w:noWrap/>
            <w:vAlign w:val="center"/>
            <w:hideMark/>
          </w:tcPr>
          <w:p w:rsidR="007D1E85" w:rsidRPr="00BC1834" w:rsidRDefault="00716A07" w:rsidP="00716A07">
            <w:pPr>
              <w:widowControl/>
              <w:ind w:right="120"/>
              <w:jc w:val="right"/>
              <w:rPr>
                <w:rFonts w:ascii="宋体" w:eastAsia="宋体" w:hAnsi="宋体" w:cs="宋体"/>
                <w:kern w:val="0"/>
                <w:sz w:val="24"/>
                <w:szCs w:val="24"/>
              </w:rPr>
            </w:pPr>
            <w:r>
              <w:rPr>
                <w:rFonts w:ascii="宋体" w:eastAsia="宋体" w:hAnsi="宋体" w:cs="宋体" w:hint="eastAsia"/>
                <w:kern w:val="0"/>
                <w:sz w:val="24"/>
                <w:szCs w:val="24"/>
              </w:rPr>
              <w:t>23.43</w:t>
            </w:r>
          </w:p>
        </w:tc>
        <w:tc>
          <w:tcPr>
            <w:tcW w:w="992" w:type="dxa"/>
            <w:tcBorders>
              <w:top w:val="nil"/>
              <w:left w:val="nil"/>
              <w:bottom w:val="single" w:sz="4" w:space="0" w:color="auto"/>
              <w:right w:val="single" w:sz="4" w:space="0" w:color="auto"/>
            </w:tcBorders>
            <w:shd w:val="clear" w:color="auto" w:fill="auto"/>
            <w:noWrap/>
            <w:vAlign w:val="center"/>
            <w:hideMark/>
          </w:tcPr>
          <w:p w:rsidR="007D1E85" w:rsidRPr="00BC1834" w:rsidRDefault="007D1E85" w:rsidP="00BC1834">
            <w:pPr>
              <w:widowControl/>
              <w:jc w:val="right"/>
              <w:rPr>
                <w:rFonts w:ascii="宋体" w:eastAsia="宋体" w:hAnsi="宋体" w:cs="宋体"/>
                <w:kern w:val="0"/>
                <w:sz w:val="24"/>
                <w:szCs w:val="24"/>
              </w:rPr>
            </w:pPr>
          </w:p>
        </w:tc>
        <w:tc>
          <w:tcPr>
            <w:tcW w:w="871" w:type="dxa"/>
            <w:tcBorders>
              <w:top w:val="nil"/>
              <w:left w:val="nil"/>
              <w:bottom w:val="single" w:sz="4" w:space="0" w:color="auto"/>
              <w:right w:val="single" w:sz="4" w:space="0" w:color="auto"/>
            </w:tcBorders>
            <w:shd w:val="clear" w:color="auto" w:fill="auto"/>
            <w:noWrap/>
            <w:vAlign w:val="center"/>
            <w:hideMark/>
          </w:tcPr>
          <w:p w:rsidR="007D1E85" w:rsidRPr="00BC1834" w:rsidRDefault="007D1E85" w:rsidP="00BC1834">
            <w:pPr>
              <w:widowControl/>
              <w:jc w:val="right"/>
              <w:rPr>
                <w:rFonts w:ascii="宋体" w:eastAsia="宋体" w:hAnsi="宋体" w:cs="宋体"/>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7D1E85" w:rsidRPr="00BC1834" w:rsidRDefault="007D1E85" w:rsidP="00BC1834">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8" w:space="0" w:color="auto"/>
            </w:tcBorders>
            <w:shd w:val="clear" w:color="auto" w:fill="auto"/>
            <w:noWrap/>
            <w:vAlign w:val="center"/>
            <w:hideMark/>
          </w:tcPr>
          <w:p w:rsidR="007D1E85" w:rsidRPr="00BC1834" w:rsidRDefault="007D1E85" w:rsidP="00BC1834">
            <w:pPr>
              <w:widowControl/>
              <w:jc w:val="right"/>
              <w:rPr>
                <w:rFonts w:ascii="宋体" w:eastAsia="宋体" w:hAnsi="宋体" w:cs="宋体"/>
                <w:kern w:val="0"/>
                <w:sz w:val="24"/>
                <w:szCs w:val="24"/>
              </w:rPr>
            </w:pPr>
          </w:p>
        </w:tc>
      </w:tr>
      <w:tr w:rsidR="007D1E85" w:rsidRPr="00BC1834" w:rsidTr="00BC1834">
        <w:trPr>
          <w:trHeight w:val="420"/>
        </w:trPr>
        <w:tc>
          <w:tcPr>
            <w:tcW w:w="1176"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7D1E85" w:rsidRPr="00BC1834" w:rsidRDefault="0024177C" w:rsidP="00BC1834">
            <w:pPr>
              <w:widowControl/>
              <w:jc w:val="left"/>
              <w:rPr>
                <w:rFonts w:ascii="宋体" w:eastAsia="宋体" w:hAnsi="宋体" w:cs="宋体"/>
                <w:kern w:val="0"/>
                <w:sz w:val="24"/>
                <w:szCs w:val="24"/>
              </w:rPr>
            </w:pPr>
            <w:r>
              <w:rPr>
                <w:rFonts w:ascii="宋体" w:eastAsia="宋体" w:hAnsi="宋体" w:cs="宋体" w:hint="eastAsia"/>
                <w:kern w:val="0"/>
                <w:sz w:val="24"/>
                <w:szCs w:val="24"/>
              </w:rPr>
              <w:t>20805</w:t>
            </w:r>
          </w:p>
        </w:tc>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rsidR="007D1E85" w:rsidRPr="00BC1834" w:rsidRDefault="007D1E85" w:rsidP="00BC1834">
            <w:pPr>
              <w:widowControl/>
              <w:jc w:val="left"/>
              <w:rPr>
                <w:rFonts w:ascii="宋体" w:eastAsia="宋体" w:hAnsi="宋体" w:cs="宋体"/>
                <w:kern w:val="0"/>
                <w:sz w:val="24"/>
                <w:szCs w:val="24"/>
              </w:rPr>
            </w:pPr>
            <w:r>
              <w:rPr>
                <w:rFonts w:hint="eastAsia"/>
                <w:b/>
                <w:bCs/>
                <w:sz w:val="22"/>
              </w:rPr>
              <w:t>行政事业单位离退休</w:t>
            </w:r>
          </w:p>
        </w:tc>
        <w:tc>
          <w:tcPr>
            <w:tcW w:w="1160" w:type="dxa"/>
            <w:tcBorders>
              <w:top w:val="nil"/>
              <w:left w:val="nil"/>
              <w:bottom w:val="single" w:sz="4" w:space="0" w:color="auto"/>
              <w:right w:val="single" w:sz="4" w:space="0" w:color="auto"/>
            </w:tcBorders>
            <w:shd w:val="clear" w:color="auto" w:fill="auto"/>
            <w:noWrap/>
            <w:vAlign w:val="center"/>
            <w:hideMark/>
          </w:tcPr>
          <w:p w:rsidR="007D1E85"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23.43</w:t>
            </w:r>
          </w:p>
        </w:tc>
        <w:tc>
          <w:tcPr>
            <w:tcW w:w="936" w:type="dxa"/>
            <w:tcBorders>
              <w:top w:val="nil"/>
              <w:left w:val="nil"/>
              <w:bottom w:val="single" w:sz="4" w:space="0" w:color="auto"/>
              <w:right w:val="single" w:sz="4" w:space="0" w:color="auto"/>
            </w:tcBorders>
            <w:shd w:val="clear" w:color="auto" w:fill="auto"/>
            <w:noWrap/>
            <w:vAlign w:val="center"/>
            <w:hideMark/>
          </w:tcPr>
          <w:p w:rsidR="007D1E85"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23.43</w:t>
            </w:r>
          </w:p>
        </w:tc>
        <w:tc>
          <w:tcPr>
            <w:tcW w:w="992" w:type="dxa"/>
            <w:tcBorders>
              <w:top w:val="nil"/>
              <w:left w:val="nil"/>
              <w:bottom w:val="single" w:sz="4" w:space="0" w:color="auto"/>
              <w:right w:val="single" w:sz="4" w:space="0" w:color="auto"/>
            </w:tcBorders>
            <w:shd w:val="clear" w:color="auto" w:fill="auto"/>
            <w:noWrap/>
            <w:vAlign w:val="center"/>
            <w:hideMark/>
          </w:tcPr>
          <w:p w:rsidR="007D1E85" w:rsidRPr="00BC1834" w:rsidRDefault="007D1E85" w:rsidP="00BC1834">
            <w:pPr>
              <w:widowControl/>
              <w:jc w:val="right"/>
              <w:rPr>
                <w:rFonts w:ascii="宋体" w:eastAsia="宋体" w:hAnsi="宋体" w:cs="宋体"/>
                <w:kern w:val="0"/>
                <w:sz w:val="24"/>
                <w:szCs w:val="24"/>
              </w:rPr>
            </w:pPr>
          </w:p>
        </w:tc>
        <w:tc>
          <w:tcPr>
            <w:tcW w:w="871" w:type="dxa"/>
            <w:tcBorders>
              <w:top w:val="nil"/>
              <w:left w:val="nil"/>
              <w:bottom w:val="single" w:sz="4" w:space="0" w:color="auto"/>
              <w:right w:val="single" w:sz="4" w:space="0" w:color="auto"/>
            </w:tcBorders>
            <w:shd w:val="clear" w:color="auto" w:fill="auto"/>
            <w:noWrap/>
            <w:vAlign w:val="center"/>
            <w:hideMark/>
          </w:tcPr>
          <w:p w:rsidR="007D1E85" w:rsidRPr="00BC1834" w:rsidRDefault="007D1E85" w:rsidP="00BC1834">
            <w:pPr>
              <w:widowControl/>
              <w:jc w:val="right"/>
              <w:rPr>
                <w:rFonts w:ascii="宋体" w:eastAsia="宋体" w:hAnsi="宋体" w:cs="宋体"/>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7D1E85" w:rsidRPr="00BC1834" w:rsidRDefault="007D1E85" w:rsidP="00BC1834">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8" w:space="0" w:color="auto"/>
            </w:tcBorders>
            <w:shd w:val="clear" w:color="auto" w:fill="auto"/>
            <w:noWrap/>
            <w:vAlign w:val="center"/>
            <w:hideMark/>
          </w:tcPr>
          <w:p w:rsidR="007D1E85" w:rsidRPr="00BC1834" w:rsidRDefault="007D1E85" w:rsidP="00BC1834">
            <w:pPr>
              <w:widowControl/>
              <w:jc w:val="right"/>
              <w:rPr>
                <w:rFonts w:ascii="宋体" w:eastAsia="宋体" w:hAnsi="宋体" w:cs="宋体"/>
                <w:kern w:val="0"/>
                <w:sz w:val="24"/>
                <w:szCs w:val="24"/>
              </w:rPr>
            </w:pPr>
          </w:p>
        </w:tc>
      </w:tr>
      <w:tr w:rsidR="007D1E85" w:rsidRPr="00BC1834" w:rsidTr="00BC1834">
        <w:trPr>
          <w:trHeight w:val="420"/>
        </w:trPr>
        <w:tc>
          <w:tcPr>
            <w:tcW w:w="1176"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7D1E85" w:rsidRPr="00BC1834" w:rsidRDefault="0024177C" w:rsidP="00BC1834">
            <w:pPr>
              <w:widowControl/>
              <w:jc w:val="left"/>
              <w:rPr>
                <w:rFonts w:ascii="宋体" w:eastAsia="宋体" w:hAnsi="宋体" w:cs="宋体"/>
                <w:kern w:val="0"/>
                <w:sz w:val="24"/>
                <w:szCs w:val="24"/>
              </w:rPr>
            </w:pPr>
            <w:r>
              <w:rPr>
                <w:rFonts w:ascii="宋体" w:eastAsia="宋体" w:hAnsi="宋体" w:cs="宋体" w:hint="eastAsia"/>
                <w:kern w:val="0"/>
                <w:sz w:val="24"/>
                <w:szCs w:val="24"/>
              </w:rPr>
              <w:t>2080502</w:t>
            </w:r>
          </w:p>
        </w:tc>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rsidR="007D1E85" w:rsidRPr="00BC1834" w:rsidRDefault="007D1E85" w:rsidP="00BC1834">
            <w:pPr>
              <w:widowControl/>
              <w:jc w:val="left"/>
              <w:rPr>
                <w:rFonts w:ascii="宋体" w:eastAsia="宋体" w:hAnsi="宋体" w:cs="宋体"/>
                <w:kern w:val="0"/>
                <w:sz w:val="24"/>
                <w:szCs w:val="24"/>
              </w:rPr>
            </w:pPr>
            <w:r>
              <w:rPr>
                <w:rFonts w:hint="eastAsia"/>
                <w:sz w:val="22"/>
              </w:rPr>
              <w:t>事业单位离退休</w:t>
            </w:r>
          </w:p>
        </w:tc>
        <w:tc>
          <w:tcPr>
            <w:tcW w:w="1160" w:type="dxa"/>
            <w:tcBorders>
              <w:top w:val="nil"/>
              <w:left w:val="nil"/>
              <w:bottom w:val="single" w:sz="4" w:space="0" w:color="auto"/>
              <w:right w:val="single" w:sz="4" w:space="0" w:color="auto"/>
            </w:tcBorders>
            <w:shd w:val="clear" w:color="auto" w:fill="auto"/>
            <w:noWrap/>
            <w:vAlign w:val="center"/>
            <w:hideMark/>
          </w:tcPr>
          <w:p w:rsidR="007D1E85"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23.43</w:t>
            </w:r>
          </w:p>
        </w:tc>
        <w:tc>
          <w:tcPr>
            <w:tcW w:w="936" w:type="dxa"/>
            <w:tcBorders>
              <w:top w:val="nil"/>
              <w:left w:val="nil"/>
              <w:bottom w:val="single" w:sz="4" w:space="0" w:color="auto"/>
              <w:right w:val="single" w:sz="4" w:space="0" w:color="auto"/>
            </w:tcBorders>
            <w:shd w:val="clear" w:color="auto" w:fill="auto"/>
            <w:noWrap/>
            <w:vAlign w:val="center"/>
            <w:hideMark/>
          </w:tcPr>
          <w:p w:rsidR="007D1E85"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23.43</w:t>
            </w:r>
          </w:p>
        </w:tc>
        <w:tc>
          <w:tcPr>
            <w:tcW w:w="992" w:type="dxa"/>
            <w:tcBorders>
              <w:top w:val="nil"/>
              <w:left w:val="nil"/>
              <w:bottom w:val="single" w:sz="4" w:space="0" w:color="auto"/>
              <w:right w:val="single" w:sz="4" w:space="0" w:color="auto"/>
            </w:tcBorders>
            <w:shd w:val="clear" w:color="auto" w:fill="auto"/>
            <w:noWrap/>
            <w:vAlign w:val="center"/>
            <w:hideMark/>
          </w:tcPr>
          <w:p w:rsidR="007D1E85" w:rsidRPr="00BC1834" w:rsidRDefault="007D1E85" w:rsidP="00BC1834">
            <w:pPr>
              <w:widowControl/>
              <w:jc w:val="right"/>
              <w:rPr>
                <w:rFonts w:ascii="宋体" w:eastAsia="宋体" w:hAnsi="宋体" w:cs="宋体"/>
                <w:kern w:val="0"/>
                <w:sz w:val="24"/>
                <w:szCs w:val="24"/>
              </w:rPr>
            </w:pPr>
          </w:p>
        </w:tc>
        <w:tc>
          <w:tcPr>
            <w:tcW w:w="871" w:type="dxa"/>
            <w:tcBorders>
              <w:top w:val="nil"/>
              <w:left w:val="nil"/>
              <w:bottom w:val="single" w:sz="4" w:space="0" w:color="auto"/>
              <w:right w:val="single" w:sz="4" w:space="0" w:color="auto"/>
            </w:tcBorders>
            <w:shd w:val="clear" w:color="auto" w:fill="auto"/>
            <w:noWrap/>
            <w:vAlign w:val="center"/>
            <w:hideMark/>
          </w:tcPr>
          <w:p w:rsidR="007D1E85" w:rsidRPr="00BC1834" w:rsidRDefault="007D1E85" w:rsidP="00BC1834">
            <w:pPr>
              <w:widowControl/>
              <w:jc w:val="right"/>
              <w:rPr>
                <w:rFonts w:ascii="宋体" w:eastAsia="宋体" w:hAnsi="宋体" w:cs="宋体"/>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7D1E85" w:rsidRPr="00BC1834" w:rsidRDefault="007D1E85" w:rsidP="00BC1834">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8" w:space="0" w:color="auto"/>
            </w:tcBorders>
            <w:shd w:val="clear" w:color="auto" w:fill="auto"/>
            <w:noWrap/>
            <w:vAlign w:val="center"/>
            <w:hideMark/>
          </w:tcPr>
          <w:p w:rsidR="007D1E85" w:rsidRPr="00BC1834" w:rsidRDefault="007D1E85" w:rsidP="00BC1834">
            <w:pPr>
              <w:widowControl/>
              <w:jc w:val="right"/>
              <w:rPr>
                <w:rFonts w:ascii="宋体" w:eastAsia="宋体" w:hAnsi="宋体" w:cs="宋体"/>
                <w:kern w:val="0"/>
                <w:sz w:val="24"/>
                <w:szCs w:val="24"/>
              </w:rPr>
            </w:pPr>
          </w:p>
        </w:tc>
      </w:tr>
      <w:tr w:rsidR="007D1E85" w:rsidRPr="00BC1834" w:rsidTr="00BC1834">
        <w:trPr>
          <w:trHeight w:val="420"/>
        </w:trPr>
        <w:tc>
          <w:tcPr>
            <w:tcW w:w="1176"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7D1E85" w:rsidRPr="00BC1834" w:rsidRDefault="0024177C" w:rsidP="00BC1834">
            <w:pPr>
              <w:widowControl/>
              <w:jc w:val="left"/>
              <w:rPr>
                <w:rFonts w:ascii="宋体" w:eastAsia="宋体" w:hAnsi="宋体" w:cs="宋体"/>
                <w:kern w:val="0"/>
                <w:sz w:val="24"/>
                <w:szCs w:val="24"/>
              </w:rPr>
            </w:pPr>
            <w:r>
              <w:rPr>
                <w:rFonts w:ascii="宋体" w:eastAsia="宋体" w:hAnsi="宋体" w:cs="宋体" w:hint="eastAsia"/>
                <w:kern w:val="0"/>
                <w:sz w:val="24"/>
                <w:szCs w:val="24"/>
              </w:rPr>
              <w:t>210</w:t>
            </w:r>
          </w:p>
        </w:tc>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rsidR="007D1E85" w:rsidRPr="00BC1834" w:rsidRDefault="007D1E85" w:rsidP="00BC1834">
            <w:pPr>
              <w:widowControl/>
              <w:jc w:val="left"/>
              <w:rPr>
                <w:rFonts w:ascii="宋体" w:eastAsia="宋体" w:hAnsi="宋体" w:cs="宋体"/>
                <w:kern w:val="0"/>
                <w:sz w:val="24"/>
                <w:szCs w:val="24"/>
              </w:rPr>
            </w:pPr>
            <w:r>
              <w:rPr>
                <w:rFonts w:hint="eastAsia"/>
                <w:b/>
                <w:bCs/>
                <w:sz w:val="22"/>
              </w:rPr>
              <w:t>医疗卫生与计划生育支出</w:t>
            </w:r>
          </w:p>
        </w:tc>
        <w:tc>
          <w:tcPr>
            <w:tcW w:w="1160" w:type="dxa"/>
            <w:tcBorders>
              <w:top w:val="nil"/>
              <w:left w:val="nil"/>
              <w:bottom w:val="single" w:sz="4" w:space="0" w:color="auto"/>
              <w:right w:val="single" w:sz="4" w:space="0" w:color="auto"/>
            </w:tcBorders>
            <w:shd w:val="clear" w:color="auto" w:fill="auto"/>
            <w:noWrap/>
            <w:vAlign w:val="center"/>
            <w:hideMark/>
          </w:tcPr>
          <w:p w:rsidR="007D1E85"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9200.42</w:t>
            </w:r>
          </w:p>
        </w:tc>
        <w:tc>
          <w:tcPr>
            <w:tcW w:w="936" w:type="dxa"/>
            <w:tcBorders>
              <w:top w:val="nil"/>
              <w:left w:val="nil"/>
              <w:bottom w:val="single" w:sz="4" w:space="0" w:color="auto"/>
              <w:right w:val="single" w:sz="4" w:space="0" w:color="auto"/>
            </w:tcBorders>
            <w:shd w:val="clear" w:color="auto" w:fill="auto"/>
            <w:noWrap/>
            <w:vAlign w:val="center"/>
            <w:hideMark/>
          </w:tcPr>
          <w:p w:rsidR="007D1E85"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4873.58</w:t>
            </w:r>
          </w:p>
        </w:tc>
        <w:tc>
          <w:tcPr>
            <w:tcW w:w="992" w:type="dxa"/>
            <w:tcBorders>
              <w:top w:val="nil"/>
              <w:left w:val="nil"/>
              <w:bottom w:val="single" w:sz="4" w:space="0" w:color="auto"/>
              <w:right w:val="single" w:sz="4" w:space="0" w:color="auto"/>
            </w:tcBorders>
            <w:shd w:val="clear" w:color="auto" w:fill="auto"/>
            <w:noWrap/>
            <w:vAlign w:val="center"/>
            <w:hideMark/>
          </w:tcPr>
          <w:p w:rsidR="007D1E85"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4326.84</w:t>
            </w:r>
          </w:p>
        </w:tc>
        <w:tc>
          <w:tcPr>
            <w:tcW w:w="871" w:type="dxa"/>
            <w:tcBorders>
              <w:top w:val="nil"/>
              <w:left w:val="nil"/>
              <w:bottom w:val="single" w:sz="4" w:space="0" w:color="auto"/>
              <w:right w:val="single" w:sz="4" w:space="0" w:color="auto"/>
            </w:tcBorders>
            <w:shd w:val="clear" w:color="auto" w:fill="auto"/>
            <w:noWrap/>
            <w:vAlign w:val="center"/>
            <w:hideMark/>
          </w:tcPr>
          <w:p w:rsidR="007D1E85" w:rsidRPr="00BC1834" w:rsidRDefault="007D1E85" w:rsidP="00BC1834">
            <w:pPr>
              <w:widowControl/>
              <w:jc w:val="right"/>
              <w:rPr>
                <w:rFonts w:ascii="宋体" w:eastAsia="宋体" w:hAnsi="宋体" w:cs="宋体"/>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7D1E85" w:rsidRPr="00BC1834" w:rsidRDefault="007D1E85" w:rsidP="00BC1834">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8" w:space="0" w:color="auto"/>
            </w:tcBorders>
            <w:shd w:val="clear" w:color="auto" w:fill="auto"/>
            <w:noWrap/>
            <w:vAlign w:val="center"/>
            <w:hideMark/>
          </w:tcPr>
          <w:p w:rsidR="007D1E85" w:rsidRPr="00BC1834" w:rsidRDefault="007D1E85" w:rsidP="00BC1834">
            <w:pPr>
              <w:widowControl/>
              <w:jc w:val="right"/>
              <w:rPr>
                <w:rFonts w:ascii="宋体" w:eastAsia="宋体" w:hAnsi="宋体" w:cs="宋体"/>
                <w:kern w:val="0"/>
                <w:sz w:val="24"/>
                <w:szCs w:val="24"/>
              </w:rPr>
            </w:pPr>
          </w:p>
        </w:tc>
      </w:tr>
      <w:tr w:rsidR="007D1E85" w:rsidRPr="00BC1834" w:rsidTr="00BC1834">
        <w:trPr>
          <w:trHeight w:val="420"/>
        </w:trPr>
        <w:tc>
          <w:tcPr>
            <w:tcW w:w="618" w:type="dxa"/>
            <w:tcBorders>
              <w:top w:val="nil"/>
              <w:left w:val="single" w:sz="8" w:space="0" w:color="auto"/>
              <w:bottom w:val="single" w:sz="4" w:space="0" w:color="auto"/>
              <w:right w:val="nil"/>
            </w:tcBorders>
            <w:shd w:val="clear" w:color="000000" w:fill="FFFFFF"/>
            <w:noWrap/>
            <w:vAlign w:val="center"/>
            <w:hideMark/>
          </w:tcPr>
          <w:p w:rsidR="007D1E85" w:rsidRPr="00BC1834" w:rsidRDefault="0024177C" w:rsidP="00BC1834">
            <w:pPr>
              <w:widowControl/>
              <w:jc w:val="left"/>
              <w:rPr>
                <w:rFonts w:ascii="宋体" w:eastAsia="宋体" w:hAnsi="宋体" w:cs="宋体"/>
                <w:kern w:val="0"/>
                <w:sz w:val="24"/>
                <w:szCs w:val="24"/>
              </w:rPr>
            </w:pPr>
            <w:r>
              <w:rPr>
                <w:rFonts w:ascii="宋体" w:eastAsia="宋体" w:hAnsi="宋体" w:cs="宋体" w:hint="eastAsia"/>
                <w:kern w:val="0"/>
                <w:sz w:val="24"/>
                <w:szCs w:val="24"/>
              </w:rPr>
              <w:t>21001</w:t>
            </w:r>
          </w:p>
        </w:tc>
        <w:tc>
          <w:tcPr>
            <w:tcW w:w="558" w:type="dxa"/>
            <w:tcBorders>
              <w:top w:val="nil"/>
              <w:left w:val="nil"/>
              <w:bottom w:val="single" w:sz="4" w:space="0" w:color="auto"/>
              <w:right w:val="nil"/>
            </w:tcBorders>
            <w:shd w:val="clear" w:color="000000" w:fill="FFFFFF"/>
            <w:noWrap/>
            <w:vAlign w:val="center"/>
            <w:hideMark/>
          </w:tcPr>
          <w:p w:rsidR="007D1E85" w:rsidRPr="00BC1834" w:rsidRDefault="007D1E85" w:rsidP="00BC1834">
            <w:pPr>
              <w:widowControl/>
              <w:jc w:val="left"/>
              <w:rPr>
                <w:rFonts w:ascii="宋体" w:eastAsia="宋体" w:hAnsi="宋体" w:cs="宋体"/>
                <w:kern w:val="0"/>
                <w:sz w:val="24"/>
                <w:szCs w:val="24"/>
              </w:rPr>
            </w:pPr>
          </w:p>
        </w:tc>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rsidR="007D1E85" w:rsidRPr="00BC1834" w:rsidRDefault="007D1E85" w:rsidP="00BC1834">
            <w:pPr>
              <w:widowControl/>
              <w:jc w:val="left"/>
              <w:rPr>
                <w:rFonts w:ascii="宋体" w:eastAsia="宋体" w:hAnsi="宋体" w:cs="宋体"/>
                <w:kern w:val="0"/>
                <w:sz w:val="24"/>
                <w:szCs w:val="24"/>
              </w:rPr>
            </w:pPr>
            <w:r>
              <w:rPr>
                <w:rFonts w:hint="eastAsia"/>
                <w:b/>
                <w:bCs/>
                <w:sz w:val="22"/>
              </w:rPr>
              <w:t>医疗卫生与计划生育管理事务</w:t>
            </w:r>
          </w:p>
        </w:tc>
        <w:tc>
          <w:tcPr>
            <w:tcW w:w="1160" w:type="dxa"/>
            <w:tcBorders>
              <w:top w:val="nil"/>
              <w:left w:val="nil"/>
              <w:bottom w:val="single" w:sz="4" w:space="0" w:color="auto"/>
              <w:right w:val="single" w:sz="4" w:space="0" w:color="auto"/>
            </w:tcBorders>
            <w:shd w:val="clear" w:color="auto" w:fill="auto"/>
            <w:noWrap/>
            <w:vAlign w:val="center"/>
            <w:hideMark/>
          </w:tcPr>
          <w:p w:rsidR="007D1E85"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1.5</w:t>
            </w:r>
          </w:p>
        </w:tc>
        <w:tc>
          <w:tcPr>
            <w:tcW w:w="936" w:type="dxa"/>
            <w:tcBorders>
              <w:top w:val="nil"/>
              <w:left w:val="nil"/>
              <w:bottom w:val="single" w:sz="4" w:space="0" w:color="auto"/>
              <w:right w:val="single" w:sz="4" w:space="0" w:color="auto"/>
            </w:tcBorders>
            <w:shd w:val="clear" w:color="auto" w:fill="auto"/>
            <w:noWrap/>
            <w:vAlign w:val="center"/>
            <w:hideMark/>
          </w:tcPr>
          <w:p w:rsidR="007D1E85" w:rsidRPr="00BC1834" w:rsidRDefault="007D1E85" w:rsidP="00BC1834">
            <w:pPr>
              <w:widowControl/>
              <w:jc w:val="right"/>
              <w:rPr>
                <w:rFonts w:ascii="宋体" w:eastAsia="宋体" w:hAnsi="宋体" w:cs="宋体"/>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7D1E85"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1.5</w:t>
            </w:r>
          </w:p>
        </w:tc>
        <w:tc>
          <w:tcPr>
            <w:tcW w:w="871" w:type="dxa"/>
            <w:tcBorders>
              <w:top w:val="nil"/>
              <w:left w:val="nil"/>
              <w:bottom w:val="single" w:sz="4" w:space="0" w:color="auto"/>
              <w:right w:val="single" w:sz="4" w:space="0" w:color="auto"/>
            </w:tcBorders>
            <w:shd w:val="clear" w:color="auto" w:fill="auto"/>
            <w:noWrap/>
            <w:vAlign w:val="center"/>
            <w:hideMark/>
          </w:tcPr>
          <w:p w:rsidR="007D1E85" w:rsidRPr="00BC1834" w:rsidRDefault="007D1E85" w:rsidP="00BC1834">
            <w:pPr>
              <w:widowControl/>
              <w:jc w:val="right"/>
              <w:rPr>
                <w:rFonts w:ascii="宋体" w:eastAsia="宋体" w:hAnsi="宋体" w:cs="宋体"/>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7D1E85" w:rsidRPr="00BC1834" w:rsidRDefault="007D1E85" w:rsidP="00BC1834">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8" w:space="0" w:color="auto"/>
            </w:tcBorders>
            <w:shd w:val="clear" w:color="auto" w:fill="auto"/>
            <w:noWrap/>
            <w:vAlign w:val="center"/>
            <w:hideMark/>
          </w:tcPr>
          <w:p w:rsidR="007D1E85" w:rsidRPr="00BC1834" w:rsidRDefault="007D1E85" w:rsidP="00BC1834">
            <w:pPr>
              <w:widowControl/>
              <w:jc w:val="right"/>
              <w:rPr>
                <w:rFonts w:ascii="宋体" w:eastAsia="宋体" w:hAnsi="宋体" w:cs="宋体"/>
                <w:kern w:val="0"/>
                <w:sz w:val="24"/>
                <w:szCs w:val="24"/>
              </w:rPr>
            </w:pPr>
          </w:p>
        </w:tc>
      </w:tr>
      <w:tr w:rsidR="0024177C" w:rsidRPr="00BC1834" w:rsidTr="00BC1834">
        <w:trPr>
          <w:trHeight w:val="420"/>
        </w:trPr>
        <w:tc>
          <w:tcPr>
            <w:tcW w:w="1176"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24177C" w:rsidRDefault="0024177C" w:rsidP="00BC1834">
            <w:pPr>
              <w:widowControl/>
              <w:jc w:val="left"/>
              <w:rPr>
                <w:rFonts w:ascii="宋体" w:eastAsia="宋体" w:hAnsi="宋体" w:cs="宋体"/>
                <w:kern w:val="0"/>
                <w:sz w:val="24"/>
                <w:szCs w:val="24"/>
              </w:rPr>
            </w:pPr>
            <w:r>
              <w:rPr>
                <w:rFonts w:ascii="宋体" w:eastAsia="宋体" w:hAnsi="宋体" w:cs="宋体" w:hint="eastAsia"/>
                <w:kern w:val="0"/>
                <w:sz w:val="24"/>
                <w:szCs w:val="24"/>
              </w:rPr>
              <w:t>2100199</w:t>
            </w:r>
          </w:p>
        </w:tc>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rsidR="0024177C" w:rsidRDefault="0024177C" w:rsidP="00BC1834">
            <w:pPr>
              <w:widowControl/>
              <w:jc w:val="left"/>
              <w:rPr>
                <w:b/>
                <w:bCs/>
              </w:rPr>
            </w:pPr>
            <w:r>
              <w:rPr>
                <w:rFonts w:hint="eastAsia"/>
                <w:sz w:val="22"/>
              </w:rPr>
              <w:t>其他医疗卫生与计划生育管理事务支出</w:t>
            </w:r>
          </w:p>
        </w:tc>
        <w:tc>
          <w:tcPr>
            <w:tcW w:w="1160" w:type="dxa"/>
            <w:tcBorders>
              <w:top w:val="nil"/>
              <w:left w:val="nil"/>
              <w:bottom w:val="single" w:sz="4" w:space="0" w:color="auto"/>
              <w:right w:val="single" w:sz="4" w:space="0" w:color="auto"/>
            </w:tcBorders>
            <w:shd w:val="clear" w:color="auto" w:fill="auto"/>
            <w:noWrap/>
            <w:vAlign w:val="center"/>
            <w:hideMark/>
          </w:tcPr>
          <w:p w:rsidR="0024177C"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1.5</w:t>
            </w:r>
          </w:p>
        </w:tc>
        <w:tc>
          <w:tcPr>
            <w:tcW w:w="936" w:type="dxa"/>
            <w:tcBorders>
              <w:top w:val="nil"/>
              <w:left w:val="nil"/>
              <w:bottom w:val="single" w:sz="4" w:space="0" w:color="auto"/>
              <w:right w:val="single" w:sz="4" w:space="0" w:color="auto"/>
            </w:tcBorders>
            <w:shd w:val="clear" w:color="auto" w:fill="auto"/>
            <w:noWrap/>
            <w:vAlign w:val="center"/>
            <w:hideMark/>
          </w:tcPr>
          <w:p w:rsidR="0024177C" w:rsidRPr="00BC1834" w:rsidRDefault="0024177C" w:rsidP="00BC1834">
            <w:pPr>
              <w:widowControl/>
              <w:jc w:val="right"/>
              <w:rPr>
                <w:rFonts w:ascii="宋体" w:eastAsia="宋体" w:hAnsi="宋体" w:cs="宋体"/>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24177C"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1.5</w:t>
            </w:r>
          </w:p>
        </w:tc>
        <w:tc>
          <w:tcPr>
            <w:tcW w:w="871" w:type="dxa"/>
            <w:tcBorders>
              <w:top w:val="nil"/>
              <w:left w:val="nil"/>
              <w:bottom w:val="single" w:sz="4" w:space="0" w:color="auto"/>
              <w:right w:val="single" w:sz="4" w:space="0" w:color="auto"/>
            </w:tcBorders>
            <w:shd w:val="clear" w:color="auto" w:fill="auto"/>
            <w:noWrap/>
            <w:vAlign w:val="center"/>
            <w:hideMark/>
          </w:tcPr>
          <w:p w:rsidR="0024177C" w:rsidRPr="00BC1834" w:rsidRDefault="0024177C" w:rsidP="00BC1834">
            <w:pPr>
              <w:widowControl/>
              <w:jc w:val="right"/>
              <w:rPr>
                <w:rFonts w:ascii="宋体" w:eastAsia="宋体" w:hAnsi="宋体" w:cs="宋体"/>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24177C" w:rsidRPr="00BC1834" w:rsidRDefault="0024177C" w:rsidP="00BC1834">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8" w:space="0" w:color="auto"/>
            </w:tcBorders>
            <w:shd w:val="clear" w:color="auto" w:fill="auto"/>
            <w:noWrap/>
            <w:vAlign w:val="center"/>
            <w:hideMark/>
          </w:tcPr>
          <w:p w:rsidR="0024177C" w:rsidRPr="00BC1834" w:rsidRDefault="0024177C" w:rsidP="00BC1834">
            <w:pPr>
              <w:widowControl/>
              <w:jc w:val="right"/>
              <w:rPr>
                <w:rFonts w:ascii="宋体" w:eastAsia="宋体" w:hAnsi="宋体" w:cs="宋体"/>
                <w:kern w:val="0"/>
                <w:sz w:val="24"/>
                <w:szCs w:val="24"/>
              </w:rPr>
            </w:pPr>
          </w:p>
        </w:tc>
      </w:tr>
      <w:tr w:rsidR="007D1E85" w:rsidRPr="00BC1834" w:rsidTr="00BC1834">
        <w:trPr>
          <w:trHeight w:val="420"/>
        </w:trPr>
        <w:tc>
          <w:tcPr>
            <w:tcW w:w="1176"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7D1E85" w:rsidRPr="00BC1834" w:rsidRDefault="0024177C" w:rsidP="00BC1834">
            <w:pPr>
              <w:widowControl/>
              <w:jc w:val="left"/>
              <w:rPr>
                <w:rFonts w:ascii="宋体" w:eastAsia="宋体" w:hAnsi="宋体" w:cs="宋体"/>
                <w:kern w:val="0"/>
                <w:sz w:val="24"/>
                <w:szCs w:val="24"/>
              </w:rPr>
            </w:pPr>
            <w:r>
              <w:rPr>
                <w:rFonts w:ascii="宋体" w:eastAsia="宋体" w:hAnsi="宋体" w:cs="宋体" w:hint="eastAsia"/>
                <w:kern w:val="0"/>
                <w:sz w:val="24"/>
                <w:szCs w:val="24"/>
              </w:rPr>
              <w:t>21002</w:t>
            </w:r>
          </w:p>
        </w:tc>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rsidR="007D1E85" w:rsidRPr="00BC1834" w:rsidRDefault="00584B5F" w:rsidP="00BC1834">
            <w:pPr>
              <w:widowControl/>
              <w:jc w:val="left"/>
              <w:rPr>
                <w:rFonts w:ascii="宋体" w:eastAsia="宋体" w:hAnsi="宋体" w:cs="宋体"/>
                <w:kern w:val="0"/>
                <w:sz w:val="24"/>
                <w:szCs w:val="24"/>
              </w:rPr>
            </w:pPr>
            <w:r>
              <w:rPr>
                <w:rFonts w:hint="eastAsia"/>
                <w:b/>
                <w:bCs/>
                <w:sz w:val="22"/>
              </w:rPr>
              <w:t>公立医院</w:t>
            </w:r>
          </w:p>
        </w:tc>
        <w:tc>
          <w:tcPr>
            <w:tcW w:w="1160" w:type="dxa"/>
            <w:tcBorders>
              <w:top w:val="nil"/>
              <w:left w:val="nil"/>
              <w:bottom w:val="single" w:sz="4" w:space="0" w:color="auto"/>
              <w:right w:val="single" w:sz="4" w:space="0" w:color="auto"/>
            </w:tcBorders>
            <w:shd w:val="clear" w:color="auto" w:fill="auto"/>
            <w:noWrap/>
            <w:vAlign w:val="center"/>
            <w:hideMark/>
          </w:tcPr>
          <w:p w:rsidR="007D1E85"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9093.9</w:t>
            </w:r>
          </w:p>
        </w:tc>
        <w:tc>
          <w:tcPr>
            <w:tcW w:w="936" w:type="dxa"/>
            <w:tcBorders>
              <w:top w:val="nil"/>
              <w:left w:val="nil"/>
              <w:bottom w:val="single" w:sz="4" w:space="0" w:color="auto"/>
              <w:right w:val="single" w:sz="4" w:space="0" w:color="auto"/>
            </w:tcBorders>
            <w:shd w:val="clear" w:color="auto" w:fill="auto"/>
            <w:noWrap/>
            <w:vAlign w:val="center"/>
            <w:hideMark/>
          </w:tcPr>
          <w:p w:rsidR="007D1E85"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4873.58</w:t>
            </w:r>
          </w:p>
        </w:tc>
        <w:tc>
          <w:tcPr>
            <w:tcW w:w="992" w:type="dxa"/>
            <w:tcBorders>
              <w:top w:val="nil"/>
              <w:left w:val="nil"/>
              <w:bottom w:val="single" w:sz="4" w:space="0" w:color="auto"/>
              <w:right w:val="single" w:sz="4" w:space="0" w:color="auto"/>
            </w:tcBorders>
            <w:shd w:val="clear" w:color="auto" w:fill="auto"/>
            <w:noWrap/>
            <w:vAlign w:val="center"/>
            <w:hideMark/>
          </w:tcPr>
          <w:p w:rsidR="007D1E85"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4220.32</w:t>
            </w:r>
          </w:p>
        </w:tc>
        <w:tc>
          <w:tcPr>
            <w:tcW w:w="871" w:type="dxa"/>
            <w:tcBorders>
              <w:top w:val="nil"/>
              <w:left w:val="nil"/>
              <w:bottom w:val="single" w:sz="4" w:space="0" w:color="auto"/>
              <w:right w:val="single" w:sz="4" w:space="0" w:color="auto"/>
            </w:tcBorders>
            <w:shd w:val="clear" w:color="auto" w:fill="auto"/>
            <w:noWrap/>
            <w:vAlign w:val="center"/>
            <w:hideMark/>
          </w:tcPr>
          <w:p w:rsidR="007D1E85" w:rsidRPr="00BC1834" w:rsidRDefault="007D1E85" w:rsidP="00BC1834">
            <w:pPr>
              <w:widowControl/>
              <w:jc w:val="right"/>
              <w:rPr>
                <w:rFonts w:ascii="宋体" w:eastAsia="宋体" w:hAnsi="宋体" w:cs="宋体"/>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7D1E85" w:rsidRPr="00BC1834" w:rsidRDefault="007D1E85" w:rsidP="00BC1834">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8" w:space="0" w:color="auto"/>
            </w:tcBorders>
            <w:shd w:val="clear" w:color="auto" w:fill="auto"/>
            <w:noWrap/>
            <w:vAlign w:val="center"/>
            <w:hideMark/>
          </w:tcPr>
          <w:p w:rsidR="007D1E85" w:rsidRPr="00BC1834" w:rsidRDefault="007D1E85" w:rsidP="00BC1834">
            <w:pPr>
              <w:widowControl/>
              <w:jc w:val="right"/>
              <w:rPr>
                <w:rFonts w:ascii="宋体" w:eastAsia="宋体" w:hAnsi="宋体" w:cs="宋体"/>
                <w:kern w:val="0"/>
                <w:sz w:val="24"/>
                <w:szCs w:val="24"/>
              </w:rPr>
            </w:pPr>
          </w:p>
        </w:tc>
      </w:tr>
      <w:tr w:rsidR="007D1E85" w:rsidRPr="00BC1834" w:rsidTr="00BC1834">
        <w:trPr>
          <w:trHeight w:val="420"/>
        </w:trPr>
        <w:tc>
          <w:tcPr>
            <w:tcW w:w="1176"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7D1E85" w:rsidRPr="00BC1834" w:rsidRDefault="0024177C" w:rsidP="00BC1834">
            <w:pPr>
              <w:widowControl/>
              <w:jc w:val="left"/>
              <w:rPr>
                <w:rFonts w:ascii="宋体" w:eastAsia="宋体" w:hAnsi="宋体" w:cs="宋体"/>
                <w:kern w:val="0"/>
                <w:sz w:val="24"/>
                <w:szCs w:val="24"/>
              </w:rPr>
            </w:pPr>
            <w:r>
              <w:rPr>
                <w:rFonts w:ascii="宋体" w:eastAsia="宋体" w:hAnsi="宋体" w:cs="宋体" w:hint="eastAsia"/>
                <w:kern w:val="0"/>
                <w:sz w:val="24"/>
                <w:szCs w:val="24"/>
              </w:rPr>
              <w:t>2100206</w:t>
            </w:r>
          </w:p>
        </w:tc>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rsidR="007D1E85" w:rsidRPr="00BC1834" w:rsidRDefault="00584B5F" w:rsidP="00BC1834">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妇产医院</w:t>
            </w:r>
          </w:p>
        </w:tc>
        <w:tc>
          <w:tcPr>
            <w:tcW w:w="1160" w:type="dxa"/>
            <w:tcBorders>
              <w:top w:val="nil"/>
              <w:left w:val="nil"/>
              <w:bottom w:val="single" w:sz="4" w:space="0" w:color="auto"/>
              <w:right w:val="single" w:sz="4" w:space="0" w:color="auto"/>
            </w:tcBorders>
            <w:shd w:val="clear" w:color="auto" w:fill="auto"/>
            <w:noWrap/>
            <w:vAlign w:val="center"/>
            <w:hideMark/>
          </w:tcPr>
          <w:p w:rsidR="007D1E85"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9093.9</w:t>
            </w:r>
          </w:p>
        </w:tc>
        <w:tc>
          <w:tcPr>
            <w:tcW w:w="936" w:type="dxa"/>
            <w:tcBorders>
              <w:top w:val="nil"/>
              <w:left w:val="nil"/>
              <w:bottom w:val="single" w:sz="4" w:space="0" w:color="auto"/>
              <w:right w:val="single" w:sz="4" w:space="0" w:color="auto"/>
            </w:tcBorders>
            <w:shd w:val="clear" w:color="auto" w:fill="auto"/>
            <w:noWrap/>
            <w:vAlign w:val="center"/>
            <w:hideMark/>
          </w:tcPr>
          <w:p w:rsidR="007D1E85"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4873.58</w:t>
            </w:r>
          </w:p>
        </w:tc>
        <w:tc>
          <w:tcPr>
            <w:tcW w:w="992" w:type="dxa"/>
            <w:tcBorders>
              <w:top w:val="nil"/>
              <w:left w:val="nil"/>
              <w:bottom w:val="single" w:sz="4" w:space="0" w:color="auto"/>
              <w:right w:val="single" w:sz="4" w:space="0" w:color="auto"/>
            </w:tcBorders>
            <w:shd w:val="clear" w:color="auto" w:fill="auto"/>
            <w:noWrap/>
            <w:vAlign w:val="center"/>
            <w:hideMark/>
          </w:tcPr>
          <w:p w:rsidR="007D1E85"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4220.32</w:t>
            </w:r>
          </w:p>
        </w:tc>
        <w:tc>
          <w:tcPr>
            <w:tcW w:w="871" w:type="dxa"/>
            <w:tcBorders>
              <w:top w:val="nil"/>
              <w:left w:val="nil"/>
              <w:bottom w:val="single" w:sz="4" w:space="0" w:color="auto"/>
              <w:right w:val="single" w:sz="4" w:space="0" w:color="auto"/>
            </w:tcBorders>
            <w:shd w:val="clear" w:color="auto" w:fill="auto"/>
            <w:noWrap/>
            <w:vAlign w:val="center"/>
            <w:hideMark/>
          </w:tcPr>
          <w:p w:rsidR="007D1E85" w:rsidRPr="00BC1834" w:rsidRDefault="007D1E85" w:rsidP="00BC1834">
            <w:pPr>
              <w:widowControl/>
              <w:jc w:val="right"/>
              <w:rPr>
                <w:rFonts w:ascii="宋体" w:eastAsia="宋体" w:hAnsi="宋体" w:cs="宋体"/>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7D1E85" w:rsidRPr="00BC1834" w:rsidRDefault="007D1E85" w:rsidP="00BC1834">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8" w:space="0" w:color="auto"/>
            </w:tcBorders>
            <w:shd w:val="clear" w:color="auto" w:fill="auto"/>
            <w:noWrap/>
            <w:vAlign w:val="center"/>
            <w:hideMark/>
          </w:tcPr>
          <w:p w:rsidR="007D1E85" w:rsidRPr="00BC1834" w:rsidRDefault="007D1E85" w:rsidP="00BC1834">
            <w:pPr>
              <w:widowControl/>
              <w:jc w:val="right"/>
              <w:rPr>
                <w:rFonts w:ascii="宋体" w:eastAsia="宋体" w:hAnsi="宋体" w:cs="宋体"/>
                <w:kern w:val="0"/>
                <w:sz w:val="24"/>
                <w:szCs w:val="24"/>
              </w:rPr>
            </w:pPr>
          </w:p>
        </w:tc>
      </w:tr>
      <w:tr w:rsidR="007D1E85" w:rsidRPr="00BC1834" w:rsidTr="00BC1834">
        <w:trPr>
          <w:trHeight w:val="420"/>
        </w:trPr>
        <w:tc>
          <w:tcPr>
            <w:tcW w:w="618" w:type="dxa"/>
            <w:tcBorders>
              <w:top w:val="nil"/>
              <w:left w:val="single" w:sz="8" w:space="0" w:color="auto"/>
              <w:bottom w:val="single" w:sz="4" w:space="0" w:color="auto"/>
              <w:right w:val="nil"/>
            </w:tcBorders>
            <w:shd w:val="clear" w:color="000000" w:fill="FFFFFF"/>
            <w:noWrap/>
            <w:vAlign w:val="center"/>
            <w:hideMark/>
          </w:tcPr>
          <w:p w:rsidR="007D1E85" w:rsidRPr="00BC1834" w:rsidRDefault="0024177C" w:rsidP="00BC1834">
            <w:pPr>
              <w:widowControl/>
              <w:jc w:val="left"/>
              <w:rPr>
                <w:rFonts w:ascii="宋体" w:eastAsia="宋体" w:hAnsi="宋体" w:cs="宋体"/>
                <w:kern w:val="0"/>
                <w:sz w:val="24"/>
                <w:szCs w:val="24"/>
              </w:rPr>
            </w:pPr>
            <w:r>
              <w:rPr>
                <w:rFonts w:ascii="宋体" w:eastAsia="宋体" w:hAnsi="宋体" w:cs="宋体" w:hint="eastAsia"/>
                <w:kern w:val="0"/>
                <w:sz w:val="24"/>
                <w:szCs w:val="24"/>
              </w:rPr>
              <w:t>21004</w:t>
            </w:r>
          </w:p>
        </w:tc>
        <w:tc>
          <w:tcPr>
            <w:tcW w:w="558" w:type="dxa"/>
            <w:tcBorders>
              <w:top w:val="nil"/>
              <w:left w:val="nil"/>
              <w:bottom w:val="single" w:sz="4" w:space="0" w:color="auto"/>
              <w:right w:val="nil"/>
            </w:tcBorders>
            <w:shd w:val="clear" w:color="000000" w:fill="FFFFFF"/>
            <w:noWrap/>
            <w:vAlign w:val="center"/>
            <w:hideMark/>
          </w:tcPr>
          <w:p w:rsidR="007D1E85" w:rsidRPr="00BC1834" w:rsidRDefault="007D1E85" w:rsidP="00BC1834">
            <w:pPr>
              <w:widowControl/>
              <w:jc w:val="left"/>
              <w:rPr>
                <w:rFonts w:ascii="宋体" w:eastAsia="宋体" w:hAnsi="宋体" w:cs="宋体"/>
                <w:kern w:val="0"/>
                <w:sz w:val="24"/>
                <w:szCs w:val="24"/>
              </w:rPr>
            </w:pPr>
          </w:p>
        </w:tc>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rsidR="007D1E85" w:rsidRPr="00BC1834" w:rsidRDefault="00584B5F" w:rsidP="00BC1834">
            <w:pPr>
              <w:widowControl/>
              <w:jc w:val="left"/>
              <w:rPr>
                <w:rFonts w:ascii="宋体" w:eastAsia="宋体" w:hAnsi="宋体" w:cs="宋体"/>
                <w:kern w:val="0"/>
                <w:sz w:val="24"/>
                <w:szCs w:val="24"/>
              </w:rPr>
            </w:pPr>
            <w:r>
              <w:rPr>
                <w:rFonts w:hint="eastAsia"/>
                <w:b/>
                <w:bCs/>
                <w:sz w:val="22"/>
              </w:rPr>
              <w:t>公共卫生</w:t>
            </w:r>
          </w:p>
        </w:tc>
        <w:tc>
          <w:tcPr>
            <w:tcW w:w="1160" w:type="dxa"/>
            <w:tcBorders>
              <w:top w:val="nil"/>
              <w:left w:val="nil"/>
              <w:bottom w:val="single" w:sz="4" w:space="0" w:color="auto"/>
              <w:right w:val="single" w:sz="4" w:space="0" w:color="auto"/>
            </w:tcBorders>
            <w:shd w:val="clear" w:color="auto" w:fill="auto"/>
            <w:noWrap/>
            <w:vAlign w:val="center"/>
            <w:hideMark/>
          </w:tcPr>
          <w:p w:rsidR="007D1E85"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78.75</w:t>
            </w:r>
          </w:p>
        </w:tc>
        <w:tc>
          <w:tcPr>
            <w:tcW w:w="936" w:type="dxa"/>
            <w:tcBorders>
              <w:top w:val="nil"/>
              <w:left w:val="nil"/>
              <w:bottom w:val="single" w:sz="4" w:space="0" w:color="auto"/>
              <w:right w:val="single" w:sz="4" w:space="0" w:color="auto"/>
            </w:tcBorders>
            <w:shd w:val="clear" w:color="auto" w:fill="auto"/>
            <w:noWrap/>
            <w:vAlign w:val="center"/>
            <w:hideMark/>
          </w:tcPr>
          <w:p w:rsidR="007D1E85" w:rsidRPr="00BC1834" w:rsidRDefault="007D1E85" w:rsidP="00BC1834">
            <w:pPr>
              <w:widowControl/>
              <w:jc w:val="right"/>
              <w:rPr>
                <w:rFonts w:ascii="宋体" w:eastAsia="宋体" w:hAnsi="宋体" w:cs="宋体"/>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7D1E85"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78.75</w:t>
            </w:r>
          </w:p>
        </w:tc>
        <w:tc>
          <w:tcPr>
            <w:tcW w:w="871" w:type="dxa"/>
            <w:tcBorders>
              <w:top w:val="nil"/>
              <w:left w:val="nil"/>
              <w:bottom w:val="single" w:sz="4" w:space="0" w:color="auto"/>
              <w:right w:val="single" w:sz="4" w:space="0" w:color="auto"/>
            </w:tcBorders>
            <w:shd w:val="clear" w:color="auto" w:fill="auto"/>
            <w:noWrap/>
            <w:vAlign w:val="center"/>
            <w:hideMark/>
          </w:tcPr>
          <w:p w:rsidR="007D1E85" w:rsidRPr="00BC1834" w:rsidRDefault="007D1E85" w:rsidP="00BC1834">
            <w:pPr>
              <w:widowControl/>
              <w:jc w:val="right"/>
              <w:rPr>
                <w:rFonts w:ascii="宋体" w:eastAsia="宋体" w:hAnsi="宋体" w:cs="宋体"/>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7D1E85" w:rsidRPr="00BC1834" w:rsidRDefault="007D1E85" w:rsidP="00BC1834">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8" w:space="0" w:color="auto"/>
            </w:tcBorders>
            <w:shd w:val="clear" w:color="auto" w:fill="auto"/>
            <w:noWrap/>
            <w:vAlign w:val="center"/>
            <w:hideMark/>
          </w:tcPr>
          <w:p w:rsidR="007D1E85" w:rsidRPr="00BC1834" w:rsidRDefault="007D1E85" w:rsidP="00BC1834">
            <w:pPr>
              <w:widowControl/>
              <w:jc w:val="right"/>
              <w:rPr>
                <w:rFonts w:ascii="宋体" w:eastAsia="宋体" w:hAnsi="宋体" w:cs="宋体"/>
                <w:kern w:val="0"/>
                <w:sz w:val="24"/>
                <w:szCs w:val="24"/>
              </w:rPr>
            </w:pPr>
          </w:p>
        </w:tc>
      </w:tr>
      <w:tr w:rsidR="00584B5F" w:rsidRPr="00BC1834" w:rsidTr="00BC1834">
        <w:trPr>
          <w:trHeight w:val="420"/>
        </w:trPr>
        <w:tc>
          <w:tcPr>
            <w:tcW w:w="1176"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584B5F" w:rsidRPr="00BC1834" w:rsidRDefault="0024177C" w:rsidP="00BC1834">
            <w:pPr>
              <w:widowControl/>
              <w:jc w:val="left"/>
              <w:rPr>
                <w:rFonts w:ascii="宋体" w:eastAsia="宋体" w:hAnsi="宋体" w:cs="宋体"/>
                <w:kern w:val="0"/>
                <w:sz w:val="24"/>
                <w:szCs w:val="24"/>
              </w:rPr>
            </w:pPr>
            <w:r>
              <w:rPr>
                <w:rFonts w:ascii="宋体" w:eastAsia="宋体" w:hAnsi="宋体" w:cs="宋体" w:hint="eastAsia"/>
                <w:kern w:val="0"/>
                <w:sz w:val="24"/>
                <w:szCs w:val="24"/>
              </w:rPr>
              <w:t>2100401</w:t>
            </w:r>
          </w:p>
        </w:tc>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rsidR="00584B5F" w:rsidRDefault="00584B5F" w:rsidP="00F40BCF">
            <w:pPr>
              <w:rPr>
                <w:rFonts w:ascii="宋体" w:eastAsia="宋体" w:hAnsi="宋体" w:cs="宋体"/>
              </w:rPr>
            </w:pPr>
            <w:r>
              <w:rPr>
                <w:rFonts w:hint="eastAsia"/>
                <w:sz w:val="22"/>
              </w:rPr>
              <w:t xml:space="preserve">  </w:t>
            </w:r>
            <w:r>
              <w:rPr>
                <w:rFonts w:hint="eastAsia"/>
                <w:sz w:val="22"/>
              </w:rPr>
              <w:t>疾病预防控制机构</w:t>
            </w:r>
          </w:p>
        </w:tc>
        <w:tc>
          <w:tcPr>
            <w:tcW w:w="1160" w:type="dxa"/>
            <w:tcBorders>
              <w:top w:val="nil"/>
              <w:left w:val="nil"/>
              <w:bottom w:val="single" w:sz="4" w:space="0" w:color="auto"/>
              <w:right w:val="single" w:sz="4" w:space="0" w:color="auto"/>
            </w:tcBorders>
            <w:shd w:val="clear" w:color="auto" w:fill="auto"/>
            <w:noWrap/>
            <w:vAlign w:val="center"/>
            <w:hideMark/>
          </w:tcPr>
          <w:p w:rsidR="00584B5F"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5.8</w:t>
            </w:r>
          </w:p>
        </w:tc>
        <w:tc>
          <w:tcPr>
            <w:tcW w:w="936" w:type="dxa"/>
            <w:tcBorders>
              <w:top w:val="nil"/>
              <w:left w:val="nil"/>
              <w:bottom w:val="single" w:sz="4" w:space="0" w:color="auto"/>
              <w:right w:val="single" w:sz="4"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584B5F"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5.8</w:t>
            </w:r>
          </w:p>
        </w:tc>
        <w:tc>
          <w:tcPr>
            <w:tcW w:w="871" w:type="dxa"/>
            <w:tcBorders>
              <w:top w:val="nil"/>
              <w:left w:val="nil"/>
              <w:bottom w:val="single" w:sz="4" w:space="0" w:color="auto"/>
              <w:right w:val="single" w:sz="4"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8"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r>
      <w:tr w:rsidR="00584B5F" w:rsidRPr="00BC1834" w:rsidTr="00BC1834">
        <w:trPr>
          <w:trHeight w:val="420"/>
        </w:trPr>
        <w:tc>
          <w:tcPr>
            <w:tcW w:w="1176"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584B5F" w:rsidRPr="00BC1834" w:rsidRDefault="0024177C" w:rsidP="00BC1834">
            <w:pPr>
              <w:widowControl/>
              <w:jc w:val="left"/>
              <w:rPr>
                <w:rFonts w:ascii="宋体" w:eastAsia="宋体" w:hAnsi="宋体" w:cs="宋体"/>
                <w:kern w:val="0"/>
                <w:sz w:val="24"/>
                <w:szCs w:val="24"/>
              </w:rPr>
            </w:pPr>
            <w:r>
              <w:rPr>
                <w:rFonts w:ascii="宋体" w:eastAsia="宋体" w:hAnsi="宋体" w:cs="宋体" w:hint="eastAsia"/>
                <w:kern w:val="0"/>
                <w:sz w:val="24"/>
                <w:szCs w:val="24"/>
              </w:rPr>
              <w:t>2100403</w:t>
            </w:r>
          </w:p>
        </w:tc>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rsidR="00584B5F" w:rsidRDefault="00584B5F" w:rsidP="00F40BCF">
            <w:pPr>
              <w:rPr>
                <w:rFonts w:ascii="宋体" w:eastAsia="宋体" w:hAnsi="宋体" w:cs="宋体"/>
              </w:rPr>
            </w:pPr>
            <w:r>
              <w:rPr>
                <w:rFonts w:hint="eastAsia"/>
                <w:sz w:val="22"/>
              </w:rPr>
              <w:t xml:space="preserve">  </w:t>
            </w:r>
            <w:r>
              <w:rPr>
                <w:rFonts w:hint="eastAsia"/>
                <w:sz w:val="22"/>
              </w:rPr>
              <w:t>妇幼保健机构</w:t>
            </w:r>
          </w:p>
        </w:tc>
        <w:tc>
          <w:tcPr>
            <w:tcW w:w="1160" w:type="dxa"/>
            <w:tcBorders>
              <w:top w:val="nil"/>
              <w:left w:val="nil"/>
              <w:bottom w:val="single" w:sz="4" w:space="0" w:color="auto"/>
              <w:right w:val="single" w:sz="4" w:space="0" w:color="auto"/>
            </w:tcBorders>
            <w:shd w:val="clear" w:color="auto" w:fill="auto"/>
            <w:noWrap/>
            <w:vAlign w:val="center"/>
            <w:hideMark/>
          </w:tcPr>
          <w:p w:rsidR="00584B5F"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10.0</w:t>
            </w:r>
          </w:p>
        </w:tc>
        <w:tc>
          <w:tcPr>
            <w:tcW w:w="936" w:type="dxa"/>
            <w:tcBorders>
              <w:top w:val="nil"/>
              <w:left w:val="nil"/>
              <w:bottom w:val="single" w:sz="4" w:space="0" w:color="auto"/>
              <w:right w:val="single" w:sz="4"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584B5F"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10.</w:t>
            </w:r>
          </w:p>
        </w:tc>
        <w:tc>
          <w:tcPr>
            <w:tcW w:w="871" w:type="dxa"/>
            <w:tcBorders>
              <w:top w:val="nil"/>
              <w:left w:val="nil"/>
              <w:bottom w:val="single" w:sz="4" w:space="0" w:color="auto"/>
              <w:right w:val="single" w:sz="4"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8"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r>
      <w:tr w:rsidR="00584B5F" w:rsidRPr="00BC1834" w:rsidTr="00BC1834">
        <w:trPr>
          <w:trHeight w:val="420"/>
        </w:trPr>
        <w:tc>
          <w:tcPr>
            <w:tcW w:w="1176"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584B5F" w:rsidRPr="00BC1834" w:rsidRDefault="0024177C" w:rsidP="00BC1834">
            <w:pPr>
              <w:widowControl/>
              <w:jc w:val="left"/>
              <w:rPr>
                <w:rFonts w:ascii="宋体" w:eastAsia="宋体" w:hAnsi="宋体" w:cs="宋体"/>
                <w:kern w:val="0"/>
                <w:sz w:val="24"/>
                <w:szCs w:val="24"/>
              </w:rPr>
            </w:pPr>
            <w:r>
              <w:rPr>
                <w:rFonts w:ascii="宋体" w:eastAsia="宋体" w:hAnsi="宋体" w:cs="宋体" w:hint="eastAsia"/>
                <w:kern w:val="0"/>
                <w:sz w:val="24"/>
                <w:szCs w:val="24"/>
              </w:rPr>
              <w:t>2100409</w:t>
            </w:r>
          </w:p>
        </w:tc>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rsidR="00584B5F" w:rsidRDefault="00584B5F" w:rsidP="00F40BCF">
            <w:pPr>
              <w:rPr>
                <w:rFonts w:ascii="宋体" w:eastAsia="宋体" w:hAnsi="宋体" w:cs="宋体"/>
              </w:rPr>
            </w:pPr>
            <w:r>
              <w:rPr>
                <w:rFonts w:hint="eastAsia"/>
                <w:sz w:val="22"/>
              </w:rPr>
              <w:t xml:space="preserve">  </w:t>
            </w:r>
            <w:r>
              <w:rPr>
                <w:rFonts w:hint="eastAsia"/>
                <w:sz w:val="22"/>
              </w:rPr>
              <w:t>重大公共卫生专项</w:t>
            </w:r>
          </w:p>
        </w:tc>
        <w:tc>
          <w:tcPr>
            <w:tcW w:w="1160" w:type="dxa"/>
            <w:tcBorders>
              <w:top w:val="nil"/>
              <w:left w:val="nil"/>
              <w:bottom w:val="single" w:sz="4" w:space="0" w:color="auto"/>
              <w:right w:val="single" w:sz="4" w:space="0" w:color="auto"/>
            </w:tcBorders>
            <w:shd w:val="clear" w:color="auto" w:fill="auto"/>
            <w:noWrap/>
            <w:vAlign w:val="center"/>
            <w:hideMark/>
          </w:tcPr>
          <w:p w:rsidR="00584B5F"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62.95</w:t>
            </w:r>
          </w:p>
        </w:tc>
        <w:tc>
          <w:tcPr>
            <w:tcW w:w="936" w:type="dxa"/>
            <w:tcBorders>
              <w:top w:val="nil"/>
              <w:left w:val="nil"/>
              <w:bottom w:val="single" w:sz="4" w:space="0" w:color="auto"/>
              <w:right w:val="single" w:sz="4"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584B5F"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62.95</w:t>
            </w:r>
          </w:p>
        </w:tc>
        <w:tc>
          <w:tcPr>
            <w:tcW w:w="871" w:type="dxa"/>
            <w:tcBorders>
              <w:top w:val="nil"/>
              <w:left w:val="nil"/>
              <w:bottom w:val="single" w:sz="4" w:space="0" w:color="auto"/>
              <w:right w:val="single" w:sz="4"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8"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r>
      <w:tr w:rsidR="0024177C" w:rsidRPr="00BC1834" w:rsidTr="00BC1834">
        <w:trPr>
          <w:trHeight w:val="420"/>
        </w:trPr>
        <w:tc>
          <w:tcPr>
            <w:tcW w:w="1176"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24177C" w:rsidRDefault="0024177C" w:rsidP="00BC1834">
            <w:pPr>
              <w:widowControl/>
              <w:jc w:val="left"/>
              <w:rPr>
                <w:rFonts w:ascii="宋体" w:eastAsia="宋体" w:hAnsi="宋体" w:cs="宋体"/>
                <w:kern w:val="0"/>
                <w:sz w:val="24"/>
                <w:szCs w:val="24"/>
              </w:rPr>
            </w:pPr>
            <w:r>
              <w:rPr>
                <w:rFonts w:ascii="宋体" w:eastAsia="宋体" w:hAnsi="宋体" w:cs="宋体" w:hint="eastAsia"/>
                <w:kern w:val="0"/>
                <w:sz w:val="24"/>
                <w:szCs w:val="24"/>
              </w:rPr>
              <w:t>21099</w:t>
            </w:r>
          </w:p>
        </w:tc>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rsidR="0024177C" w:rsidRDefault="00EC02D5" w:rsidP="00F40BCF">
            <w:pPr>
              <w:rPr>
                <w:b/>
                <w:bCs/>
              </w:rPr>
            </w:pPr>
            <w:r>
              <w:rPr>
                <w:rFonts w:hint="eastAsia"/>
                <w:b/>
                <w:bCs/>
                <w:sz w:val="22"/>
              </w:rPr>
              <w:t>其他医疗卫生与计划生育支出</w:t>
            </w:r>
          </w:p>
        </w:tc>
        <w:tc>
          <w:tcPr>
            <w:tcW w:w="1160" w:type="dxa"/>
            <w:tcBorders>
              <w:top w:val="nil"/>
              <w:left w:val="nil"/>
              <w:bottom w:val="single" w:sz="4" w:space="0" w:color="auto"/>
              <w:right w:val="single" w:sz="4" w:space="0" w:color="auto"/>
            </w:tcBorders>
            <w:shd w:val="clear" w:color="auto" w:fill="auto"/>
            <w:noWrap/>
            <w:vAlign w:val="center"/>
            <w:hideMark/>
          </w:tcPr>
          <w:p w:rsidR="0024177C"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26.27</w:t>
            </w:r>
          </w:p>
        </w:tc>
        <w:tc>
          <w:tcPr>
            <w:tcW w:w="936" w:type="dxa"/>
            <w:tcBorders>
              <w:top w:val="nil"/>
              <w:left w:val="nil"/>
              <w:bottom w:val="single" w:sz="4" w:space="0" w:color="auto"/>
              <w:right w:val="single" w:sz="4" w:space="0" w:color="auto"/>
            </w:tcBorders>
            <w:shd w:val="clear" w:color="auto" w:fill="auto"/>
            <w:noWrap/>
            <w:vAlign w:val="center"/>
            <w:hideMark/>
          </w:tcPr>
          <w:p w:rsidR="0024177C" w:rsidRPr="00BC1834" w:rsidRDefault="0024177C" w:rsidP="00BC1834">
            <w:pPr>
              <w:widowControl/>
              <w:jc w:val="right"/>
              <w:rPr>
                <w:rFonts w:ascii="宋体" w:eastAsia="宋体" w:hAnsi="宋体" w:cs="宋体"/>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24177C"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26.27</w:t>
            </w:r>
          </w:p>
        </w:tc>
        <w:tc>
          <w:tcPr>
            <w:tcW w:w="871" w:type="dxa"/>
            <w:tcBorders>
              <w:top w:val="nil"/>
              <w:left w:val="nil"/>
              <w:bottom w:val="single" w:sz="4" w:space="0" w:color="auto"/>
              <w:right w:val="single" w:sz="4" w:space="0" w:color="auto"/>
            </w:tcBorders>
            <w:shd w:val="clear" w:color="auto" w:fill="auto"/>
            <w:noWrap/>
            <w:vAlign w:val="center"/>
            <w:hideMark/>
          </w:tcPr>
          <w:p w:rsidR="0024177C" w:rsidRPr="00BC1834" w:rsidRDefault="0024177C" w:rsidP="00BC1834">
            <w:pPr>
              <w:widowControl/>
              <w:jc w:val="right"/>
              <w:rPr>
                <w:rFonts w:ascii="宋体" w:eastAsia="宋体" w:hAnsi="宋体" w:cs="宋体"/>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24177C" w:rsidRPr="00BC1834" w:rsidRDefault="0024177C" w:rsidP="00BC1834">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8" w:space="0" w:color="auto"/>
            </w:tcBorders>
            <w:shd w:val="clear" w:color="auto" w:fill="auto"/>
            <w:noWrap/>
            <w:vAlign w:val="center"/>
            <w:hideMark/>
          </w:tcPr>
          <w:p w:rsidR="0024177C" w:rsidRPr="00BC1834" w:rsidRDefault="0024177C" w:rsidP="00BC1834">
            <w:pPr>
              <w:widowControl/>
              <w:jc w:val="right"/>
              <w:rPr>
                <w:rFonts w:ascii="宋体" w:eastAsia="宋体" w:hAnsi="宋体" w:cs="宋体"/>
                <w:kern w:val="0"/>
                <w:sz w:val="24"/>
                <w:szCs w:val="24"/>
              </w:rPr>
            </w:pPr>
          </w:p>
        </w:tc>
      </w:tr>
      <w:tr w:rsidR="0024177C" w:rsidRPr="00BC1834" w:rsidTr="00BC1834">
        <w:trPr>
          <w:trHeight w:val="420"/>
        </w:trPr>
        <w:tc>
          <w:tcPr>
            <w:tcW w:w="1176"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24177C" w:rsidRDefault="0024177C" w:rsidP="00BC1834">
            <w:pPr>
              <w:widowControl/>
              <w:jc w:val="left"/>
              <w:rPr>
                <w:rFonts w:ascii="宋体" w:eastAsia="宋体" w:hAnsi="宋体" w:cs="宋体"/>
                <w:kern w:val="0"/>
                <w:sz w:val="24"/>
                <w:szCs w:val="24"/>
              </w:rPr>
            </w:pPr>
            <w:r>
              <w:rPr>
                <w:rFonts w:ascii="宋体" w:eastAsia="宋体" w:hAnsi="宋体" w:cs="宋体" w:hint="eastAsia"/>
                <w:kern w:val="0"/>
                <w:sz w:val="24"/>
                <w:szCs w:val="24"/>
              </w:rPr>
              <w:t>2109901</w:t>
            </w:r>
          </w:p>
        </w:tc>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rsidR="0024177C" w:rsidRDefault="00EC02D5" w:rsidP="00F40BCF">
            <w:pPr>
              <w:rPr>
                <w:b/>
                <w:bCs/>
              </w:rPr>
            </w:pPr>
            <w:r>
              <w:rPr>
                <w:rFonts w:hint="eastAsia"/>
                <w:sz w:val="22"/>
              </w:rPr>
              <w:t>其他医疗卫生与计划生育支出</w:t>
            </w:r>
          </w:p>
        </w:tc>
        <w:tc>
          <w:tcPr>
            <w:tcW w:w="1160" w:type="dxa"/>
            <w:tcBorders>
              <w:top w:val="nil"/>
              <w:left w:val="nil"/>
              <w:bottom w:val="single" w:sz="4" w:space="0" w:color="auto"/>
              <w:right w:val="single" w:sz="4" w:space="0" w:color="auto"/>
            </w:tcBorders>
            <w:shd w:val="clear" w:color="auto" w:fill="auto"/>
            <w:noWrap/>
            <w:vAlign w:val="center"/>
            <w:hideMark/>
          </w:tcPr>
          <w:p w:rsidR="0024177C"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26.27</w:t>
            </w:r>
          </w:p>
        </w:tc>
        <w:tc>
          <w:tcPr>
            <w:tcW w:w="936" w:type="dxa"/>
            <w:tcBorders>
              <w:top w:val="nil"/>
              <w:left w:val="nil"/>
              <w:bottom w:val="single" w:sz="4" w:space="0" w:color="auto"/>
              <w:right w:val="single" w:sz="4" w:space="0" w:color="auto"/>
            </w:tcBorders>
            <w:shd w:val="clear" w:color="auto" w:fill="auto"/>
            <w:noWrap/>
            <w:vAlign w:val="center"/>
            <w:hideMark/>
          </w:tcPr>
          <w:p w:rsidR="0024177C" w:rsidRPr="00BC1834" w:rsidRDefault="0024177C" w:rsidP="00BC1834">
            <w:pPr>
              <w:widowControl/>
              <w:jc w:val="right"/>
              <w:rPr>
                <w:rFonts w:ascii="宋体" w:eastAsia="宋体" w:hAnsi="宋体" w:cs="宋体"/>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24177C"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26.27</w:t>
            </w:r>
          </w:p>
        </w:tc>
        <w:tc>
          <w:tcPr>
            <w:tcW w:w="871" w:type="dxa"/>
            <w:tcBorders>
              <w:top w:val="nil"/>
              <w:left w:val="nil"/>
              <w:bottom w:val="single" w:sz="4" w:space="0" w:color="auto"/>
              <w:right w:val="single" w:sz="4" w:space="0" w:color="auto"/>
            </w:tcBorders>
            <w:shd w:val="clear" w:color="auto" w:fill="auto"/>
            <w:noWrap/>
            <w:vAlign w:val="center"/>
            <w:hideMark/>
          </w:tcPr>
          <w:p w:rsidR="0024177C" w:rsidRPr="00BC1834" w:rsidRDefault="0024177C" w:rsidP="00BC1834">
            <w:pPr>
              <w:widowControl/>
              <w:jc w:val="right"/>
              <w:rPr>
                <w:rFonts w:ascii="宋体" w:eastAsia="宋体" w:hAnsi="宋体" w:cs="宋体"/>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24177C" w:rsidRPr="00BC1834" w:rsidRDefault="0024177C" w:rsidP="00BC1834">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8" w:space="0" w:color="auto"/>
            </w:tcBorders>
            <w:shd w:val="clear" w:color="auto" w:fill="auto"/>
            <w:noWrap/>
            <w:vAlign w:val="center"/>
            <w:hideMark/>
          </w:tcPr>
          <w:p w:rsidR="0024177C" w:rsidRPr="00BC1834" w:rsidRDefault="0024177C" w:rsidP="00BC1834">
            <w:pPr>
              <w:widowControl/>
              <w:jc w:val="right"/>
              <w:rPr>
                <w:rFonts w:ascii="宋体" w:eastAsia="宋体" w:hAnsi="宋体" w:cs="宋体"/>
                <w:kern w:val="0"/>
                <w:sz w:val="24"/>
                <w:szCs w:val="24"/>
              </w:rPr>
            </w:pPr>
          </w:p>
        </w:tc>
      </w:tr>
      <w:tr w:rsidR="00584B5F" w:rsidRPr="00BC1834" w:rsidTr="00BC1834">
        <w:trPr>
          <w:trHeight w:val="420"/>
        </w:trPr>
        <w:tc>
          <w:tcPr>
            <w:tcW w:w="1176"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584B5F" w:rsidRPr="00BC1834" w:rsidRDefault="0024177C" w:rsidP="00BC1834">
            <w:pPr>
              <w:widowControl/>
              <w:jc w:val="left"/>
              <w:rPr>
                <w:rFonts w:ascii="宋体" w:eastAsia="宋体" w:hAnsi="宋体" w:cs="宋体"/>
                <w:kern w:val="0"/>
                <w:sz w:val="24"/>
                <w:szCs w:val="24"/>
              </w:rPr>
            </w:pPr>
            <w:r>
              <w:rPr>
                <w:rFonts w:ascii="宋体" w:eastAsia="宋体" w:hAnsi="宋体" w:cs="宋体" w:hint="eastAsia"/>
                <w:kern w:val="0"/>
                <w:sz w:val="24"/>
                <w:szCs w:val="24"/>
              </w:rPr>
              <w:t>221</w:t>
            </w:r>
          </w:p>
        </w:tc>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rsidR="00584B5F" w:rsidRDefault="00584B5F" w:rsidP="00F40BCF">
            <w:pPr>
              <w:rPr>
                <w:rFonts w:ascii="宋体" w:eastAsia="宋体" w:hAnsi="宋体" w:cs="宋体"/>
                <w:b/>
                <w:bCs/>
              </w:rPr>
            </w:pPr>
            <w:r>
              <w:rPr>
                <w:rFonts w:hint="eastAsia"/>
                <w:b/>
                <w:bCs/>
                <w:sz w:val="22"/>
              </w:rPr>
              <w:t>住房保障支出</w:t>
            </w:r>
          </w:p>
        </w:tc>
        <w:tc>
          <w:tcPr>
            <w:tcW w:w="1160" w:type="dxa"/>
            <w:tcBorders>
              <w:top w:val="nil"/>
              <w:left w:val="nil"/>
              <w:bottom w:val="single" w:sz="4" w:space="0" w:color="auto"/>
              <w:right w:val="single" w:sz="4" w:space="0" w:color="auto"/>
            </w:tcBorders>
            <w:shd w:val="clear" w:color="auto" w:fill="auto"/>
            <w:noWrap/>
            <w:vAlign w:val="center"/>
            <w:hideMark/>
          </w:tcPr>
          <w:p w:rsidR="00584B5F"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37.02</w:t>
            </w:r>
          </w:p>
        </w:tc>
        <w:tc>
          <w:tcPr>
            <w:tcW w:w="936" w:type="dxa"/>
            <w:tcBorders>
              <w:top w:val="nil"/>
              <w:left w:val="nil"/>
              <w:bottom w:val="single" w:sz="4" w:space="0" w:color="auto"/>
              <w:right w:val="single" w:sz="4" w:space="0" w:color="auto"/>
            </w:tcBorders>
            <w:shd w:val="clear" w:color="auto" w:fill="auto"/>
            <w:noWrap/>
            <w:vAlign w:val="center"/>
            <w:hideMark/>
          </w:tcPr>
          <w:p w:rsidR="00584B5F"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37.02</w:t>
            </w:r>
          </w:p>
        </w:tc>
        <w:tc>
          <w:tcPr>
            <w:tcW w:w="992" w:type="dxa"/>
            <w:tcBorders>
              <w:top w:val="nil"/>
              <w:left w:val="nil"/>
              <w:bottom w:val="single" w:sz="4" w:space="0" w:color="auto"/>
              <w:right w:val="single" w:sz="4"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c>
          <w:tcPr>
            <w:tcW w:w="871" w:type="dxa"/>
            <w:tcBorders>
              <w:top w:val="nil"/>
              <w:left w:val="nil"/>
              <w:bottom w:val="single" w:sz="4" w:space="0" w:color="auto"/>
              <w:right w:val="single" w:sz="4"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8"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r>
      <w:tr w:rsidR="00584B5F" w:rsidRPr="00BC1834" w:rsidTr="00BC1834">
        <w:trPr>
          <w:trHeight w:val="420"/>
        </w:trPr>
        <w:tc>
          <w:tcPr>
            <w:tcW w:w="1176"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584B5F" w:rsidRPr="00BC1834" w:rsidRDefault="0024177C" w:rsidP="00BC1834">
            <w:pPr>
              <w:widowControl/>
              <w:jc w:val="left"/>
              <w:rPr>
                <w:rFonts w:ascii="宋体" w:eastAsia="宋体" w:hAnsi="宋体" w:cs="宋体"/>
                <w:kern w:val="0"/>
                <w:sz w:val="24"/>
                <w:szCs w:val="24"/>
              </w:rPr>
            </w:pPr>
            <w:r>
              <w:rPr>
                <w:rFonts w:ascii="宋体" w:eastAsia="宋体" w:hAnsi="宋体" w:cs="宋体" w:hint="eastAsia"/>
                <w:kern w:val="0"/>
                <w:sz w:val="24"/>
                <w:szCs w:val="24"/>
              </w:rPr>
              <w:t>22102</w:t>
            </w:r>
          </w:p>
        </w:tc>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rsidR="00584B5F" w:rsidRDefault="00584B5F" w:rsidP="00F40BCF">
            <w:pPr>
              <w:rPr>
                <w:rFonts w:ascii="宋体" w:eastAsia="宋体" w:hAnsi="宋体" w:cs="宋体"/>
                <w:b/>
                <w:bCs/>
              </w:rPr>
            </w:pPr>
            <w:r>
              <w:rPr>
                <w:rFonts w:hint="eastAsia"/>
                <w:b/>
                <w:bCs/>
                <w:sz w:val="22"/>
              </w:rPr>
              <w:t>住房改革支出</w:t>
            </w:r>
          </w:p>
        </w:tc>
        <w:tc>
          <w:tcPr>
            <w:tcW w:w="1160" w:type="dxa"/>
            <w:tcBorders>
              <w:top w:val="nil"/>
              <w:left w:val="nil"/>
              <w:bottom w:val="single" w:sz="4" w:space="0" w:color="auto"/>
              <w:right w:val="single" w:sz="4" w:space="0" w:color="auto"/>
            </w:tcBorders>
            <w:shd w:val="clear" w:color="auto" w:fill="auto"/>
            <w:noWrap/>
            <w:vAlign w:val="center"/>
            <w:hideMark/>
          </w:tcPr>
          <w:p w:rsidR="00584B5F"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37.02</w:t>
            </w:r>
          </w:p>
        </w:tc>
        <w:tc>
          <w:tcPr>
            <w:tcW w:w="936" w:type="dxa"/>
            <w:tcBorders>
              <w:top w:val="nil"/>
              <w:left w:val="nil"/>
              <w:bottom w:val="single" w:sz="4" w:space="0" w:color="auto"/>
              <w:right w:val="single" w:sz="4" w:space="0" w:color="auto"/>
            </w:tcBorders>
            <w:shd w:val="clear" w:color="auto" w:fill="auto"/>
            <w:noWrap/>
            <w:vAlign w:val="center"/>
            <w:hideMark/>
          </w:tcPr>
          <w:p w:rsidR="00584B5F"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37.02</w:t>
            </w:r>
          </w:p>
        </w:tc>
        <w:tc>
          <w:tcPr>
            <w:tcW w:w="992" w:type="dxa"/>
            <w:tcBorders>
              <w:top w:val="nil"/>
              <w:left w:val="nil"/>
              <w:bottom w:val="single" w:sz="4" w:space="0" w:color="auto"/>
              <w:right w:val="single" w:sz="4"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c>
          <w:tcPr>
            <w:tcW w:w="871" w:type="dxa"/>
            <w:tcBorders>
              <w:top w:val="nil"/>
              <w:left w:val="nil"/>
              <w:bottom w:val="single" w:sz="4" w:space="0" w:color="auto"/>
              <w:right w:val="single" w:sz="4"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8"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r>
      <w:tr w:rsidR="00584B5F" w:rsidRPr="00BC1834" w:rsidTr="00BC1834">
        <w:trPr>
          <w:trHeight w:val="420"/>
        </w:trPr>
        <w:tc>
          <w:tcPr>
            <w:tcW w:w="1176"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584B5F" w:rsidRPr="00BC1834" w:rsidRDefault="0024177C" w:rsidP="00BC1834">
            <w:pPr>
              <w:widowControl/>
              <w:jc w:val="left"/>
              <w:rPr>
                <w:rFonts w:ascii="宋体" w:eastAsia="宋体" w:hAnsi="宋体" w:cs="宋体"/>
                <w:kern w:val="0"/>
                <w:sz w:val="24"/>
                <w:szCs w:val="24"/>
              </w:rPr>
            </w:pPr>
            <w:r>
              <w:rPr>
                <w:rFonts w:ascii="宋体" w:eastAsia="宋体" w:hAnsi="宋体" w:cs="宋体" w:hint="eastAsia"/>
                <w:kern w:val="0"/>
                <w:sz w:val="24"/>
                <w:szCs w:val="24"/>
              </w:rPr>
              <w:t>2210201</w:t>
            </w:r>
          </w:p>
        </w:tc>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rsidR="00584B5F" w:rsidRDefault="00584B5F" w:rsidP="00F40BCF">
            <w:pPr>
              <w:rPr>
                <w:rFonts w:ascii="宋体" w:eastAsia="宋体" w:hAnsi="宋体" w:cs="宋体"/>
              </w:rPr>
            </w:pPr>
            <w:r>
              <w:rPr>
                <w:rFonts w:hint="eastAsia"/>
                <w:sz w:val="22"/>
              </w:rPr>
              <w:t xml:space="preserve">  </w:t>
            </w:r>
            <w:r>
              <w:rPr>
                <w:rFonts w:hint="eastAsia"/>
                <w:sz w:val="22"/>
              </w:rPr>
              <w:t>住房公积金</w:t>
            </w:r>
          </w:p>
        </w:tc>
        <w:tc>
          <w:tcPr>
            <w:tcW w:w="1160" w:type="dxa"/>
            <w:tcBorders>
              <w:top w:val="nil"/>
              <w:left w:val="nil"/>
              <w:bottom w:val="single" w:sz="4" w:space="0" w:color="auto"/>
              <w:right w:val="single" w:sz="4" w:space="0" w:color="auto"/>
            </w:tcBorders>
            <w:shd w:val="clear" w:color="auto" w:fill="auto"/>
            <w:noWrap/>
            <w:vAlign w:val="center"/>
            <w:hideMark/>
          </w:tcPr>
          <w:p w:rsidR="00584B5F"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37.02</w:t>
            </w:r>
          </w:p>
        </w:tc>
        <w:tc>
          <w:tcPr>
            <w:tcW w:w="936" w:type="dxa"/>
            <w:tcBorders>
              <w:top w:val="nil"/>
              <w:left w:val="nil"/>
              <w:bottom w:val="single" w:sz="4" w:space="0" w:color="auto"/>
              <w:right w:val="single" w:sz="4" w:space="0" w:color="auto"/>
            </w:tcBorders>
            <w:shd w:val="clear" w:color="auto" w:fill="auto"/>
            <w:noWrap/>
            <w:vAlign w:val="center"/>
            <w:hideMark/>
          </w:tcPr>
          <w:p w:rsidR="00584B5F"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37.02</w:t>
            </w:r>
          </w:p>
        </w:tc>
        <w:tc>
          <w:tcPr>
            <w:tcW w:w="992" w:type="dxa"/>
            <w:tcBorders>
              <w:top w:val="nil"/>
              <w:left w:val="nil"/>
              <w:bottom w:val="single" w:sz="4" w:space="0" w:color="auto"/>
              <w:right w:val="single" w:sz="4"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c>
          <w:tcPr>
            <w:tcW w:w="871" w:type="dxa"/>
            <w:tcBorders>
              <w:top w:val="nil"/>
              <w:left w:val="nil"/>
              <w:bottom w:val="single" w:sz="4" w:space="0" w:color="auto"/>
              <w:right w:val="single" w:sz="4"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8"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r>
      <w:tr w:rsidR="00584B5F" w:rsidRPr="00BC1834" w:rsidTr="00BC1834">
        <w:trPr>
          <w:trHeight w:val="420"/>
        </w:trPr>
        <w:tc>
          <w:tcPr>
            <w:tcW w:w="1176"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584B5F" w:rsidRPr="00BC1834" w:rsidRDefault="0024177C" w:rsidP="00BC1834">
            <w:pPr>
              <w:widowControl/>
              <w:jc w:val="left"/>
              <w:rPr>
                <w:rFonts w:ascii="宋体" w:eastAsia="宋体" w:hAnsi="宋体" w:cs="宋体"/>
                <w:kern w:val="0"/>
                <w:sz w:val="24"/>
                <w:szCs w:val="24"/>
              </w:rPr>
            </w:pPr>
            <w:r>
              <w:rPr>
                <w:rFonts w:ascii="宋体" w:eastAsia="宋体" w:hAnsi="宋体" w:cs="宋体" w:hint="eastAsia"/>
                <w:kern w:val="0"/>
                <w:sz w:val="24"/>
                <w:szCs w:val="24"/>
              </w:rPr>
              <w:t>22</w:t>
            </w:r>
            <w:r w:rsidR="00EC02D5">
              <w:rPr>
                <w:rFonts w:ascii="宋体" w:eastAsia="宋体" w:hAnsi="宋体" w:cs="宋体" w:hint="eastAsia"/>
                <w:kern w:val="0"/>
                <w:sz w:val="24"/>
                <w:szCs w:val="24"/>
              </w:rPr>
              <w:t>9</w:t>
            </w:r>
          </w:p>
        </w:tc>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rsidR="00584B5F" w:rsidRDefault="00584B5F" w:rsidP="00F40BCF">
            <w:pPr>
              <w:rPr>
                <w:rFonts w:ascii="宋体" w:eastAsia="宋体" w:hAnsi="宋体" w:cs="宋体"/>
                <w:b/>
                <w:bCs/>
              </w:rPr>
            </w:pPr>
            <w:r>
              <w:rPr>
                <w:rFonts w:hint="eastAsia"/>
                <w:b/>
                <w:bCs/>
                <w:sz w:val="22"/>
              </w:rPr>
              <w:t>其他支出</w:t>
            </w:r>
          </w:p>
        </w:tc>
        <w:tc>
          <w:tcPr>
            <w:tcW w:w="1160" w:type="dxa"/>
            <w:tcBorders>
              <w:top w:val="nil"/>
              <w:left w:val="nil"/>
              <w:bottom w:val="single" w:sz="4" w:space="0" w:color="auto"/>
              <w:right w:val="single" w:sz="4" w:space="0" w:color="auto"/>
            </w:tcBorders>
            <w:shd w:val="clear" w:color="auto" w:fill="auto"/>
            <w:noWrap/>
            <w:vAlign w:val="center"/>
            <w:hideMark/>
          </w:tcPr>
          <w:p w:rsidR="00584B5F"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8.0</w:t>
            </w:r>
          </w:p>
        </w:tc>
        <w:tc>
          <w:tcPr>
            <w:tcW w:w="936" w:type="dxa"/>
            <w:tcBorders>
              <w:top w:val="nil"/>
              <w:left w:val="nil"/>
              <w:bottom w:val="single" w:sz="4" w:space="0" w:color="auto"/>
              <w:right w:val="single" w:sz="4"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584B5F"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8.0</w:t>
            </w:r>
          </w:p>
        </w:tc>
        <w:tc>
          <w:tcPr>
            <w:tcW w:w="871" w:type="dxa"/>
            <w:tcBorders>
              <w:top w:val="nil"/>
              <w:left w:val="nil"/>
              <w:bottom w:val="single" w:sz="4" w:space="0" w:color="auto"/>
              <w:right w:val="single" w:sz="4"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8"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r>
      <w:tr w:rsidR="00584B5F" w:rsidRPr="00BC1834" w:rsidTr="00BC1834">
        <w:trPr>
          <w:trHeight w:val="420"/>
        </w:trPr>
        <w:tc>
          <w:tcPr>
            <w:tcW w:w="1176"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584B5F" w:rsidRPr="00BC1834" w:rsidRDefault="0024177C" w:rsidP="00BC1834">
            <w:pPr>
              <w:widowControl/>
              <w:jc w:val="left"/>
              <w:rPr>
                <w:rFonts w:ascii="宋体" w:eastAsia="宋体" w:hAnsi="宋体" w:cs="宋体"/>
                <w:kern w:val="0"/>
                <w:sz w:val="24"/>
                <w:szCs w:val="24"/>
              </w:rPr>
            </w:pPr>
            <w:r>
              <w:rPr>
                <w:rFonts w:ascii="宋体" w:eastAsia="宋体" w:hAnsi="宋体" w:cs="宋体" w:hint="eastAsia"/>
                <w:kern w:val="0"/>
                <w:sz w:val="24"/>
                <w:szCs w:val="24"/>
              </w:rPr>
              <w:t>22</w:t>
            </w:r>
            <w:r w:rsidR="00EC02D5">
              <w:rPr>
                <w:rFonts w:ascii="宋体" w:eastAsia="宋体" w:hAnsi="宋体" w:cs="宋体" w:hint="eastAsia"/>
                <w:kern w:val="0"/>
                <w:sz w:val="24"/>
                <w:szCs w:val="24"/>
              </w:rPr>
              <w:t>960</w:t>
            </w:r>
          </w:p>
        </w:tc>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rsidR="00584B5F" w:rsidRDefault="00584B5F" w:rsidP="00F40BCF">
            <w:pPr>
              <w:rPr>
                <w:rFonts w:ascii="宋体" w:eastAsia="宋体" w:hAnsi="宋体" w:cs="宋体"/>
                <w:b/>
                <w:bCs/>
              </w:rPr>
            </w:pPr>
            <w:r>
              <w:rPr>
                <w:rFonts w:hint="eastAsia"/>
                <w:b/>
                <w:bCs/>
                <w:sz w:val="22"/>
              </w:rPr>
              <w:t>彩票公益金及对应专项债务收入安排的支出</w:t>
            </w:r>
          </w:p>
        </w:tc>
        <w:tc>
          <w:tcPr>
            <w:tcW w:w="1160" w:type="dxa"/>
            <w:tcBorders>
              <w:top w:val="nil"/>
              <w:left w:val="nil"/>
              <w:bottom w:val="single" w:sz="4" w:space="0" w:color="auto"/>
              <w:right w:val="single" w:sz="4" w:space="0" w:color="auto"/>
            </w:tcBorders>
            <w:shd w:val="clear" w:color="auto" w:fill="auto"/>
            <w:noWrap/>
            <w:vAlign w:val="center"/>
            <w:hideMark/>
          </w:tcPr>
          <w:p w:rsidR="00584B5F"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8.0</w:t>
            </w:r>
          </w:p>
        </w:tc>
        <w:tc>
          <w:tcPr>
            <w:tcW w:w="936" w:type="dxa"/>
            <w:tcBorders>
              <w:top w:val="nil"/>
              <w:left w:val="nil"/>
              <w:bottom w:val="single" w:sz="4" w:space="0" w:color="auto"/>
              <w:right w:val="single" w:sz="4"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584B5F"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8.0</w:t>
            </w:r>
          </w:p>
        </w:tc>
        <w:tc>
          <w:tcPr>
            <w:tcW w:w="871" w:type="dxa"/>
            <w:tcBorders>
              <w:top w:val="nil"/>
              <w:left w:val="nil"/>
              <w:bottom w:val="single" w:sz="4" w:space="0" w:color="auto"/>
              <w:right w:val="single" w:sz="4"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c>
          <w:tcPr>
            <w:tcW w:w="709" w:type="dxa"/>
            <w:tcBorders>
              <w:top w:val="nil"/>
              <w:left w:val="nil"/>
              <w:bottom w:val="single" w:sz="4" w:space="0" w:color="auto"/>
              <w:right w:val="single" w:sz="8"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r>
      <w:tr w:rsidR="00584B5F" w:rsidRPr="00BC1834" w:rsidTr="00BC1834">
        <w:trPr>
          <w:trHeight w:val="420"/>
        </w:trPr>
        <w:tc>
          <w:tcPr>
            <w:tcW w:w="1176" w:type="dxa"/>
            <w:gridSpan w:val="2"/>
            <w:tcBorders>
              <w:top w:val="single" w:sz="4" w:space="0" w:color="auto"/>
              <w:left w:val="single" w:sz="8" w:space="0" w:color="auto"/>
              <w:bottom w:val="single" w:sz="8" w:space="0" w:color="auto"/>
              <w:right w:val="nil"/>
            </w:tcBorders>
            <w:shd w:val="clear" w:color="000000" w:fill="FFFFFF"/>
            <w:noWrap/>
            <w:vAlign w:val="center"/>
            <w:hideMark/>
          </w:tcPr>
          <w:p w:rsidR="00584B5F" w:rsidRPr="00BC1834" w:rsidRDefault="0024177C" w:rsidP="00BC1834">
            <w:pPr>
              <w:widowControl/>
              <w:jc w:val="left"/>
              <w:rPr>
                <w:rFonts w:ascii="宋体" w:eastAsia="宋体" w:hAnsi="宋体" w:cs="宋体"/>
                <w:kern w:val="0"/>
                <w:sz w:val="24"/>
                <w:szCs w:val="24"/>
              </w:rPr>
            </w:pPr>
            <w:r>
              <w:rPr>
                <w:rFonts w:ascii="宋体" w:eastAsia="宋体" w:hAnsi="宋体" w:cs="宋体" w:hint="eastAsia"/>
                <w:kern w:val="0"/>
                <w:sz w:val="24"/>
                <w:szCs w:val="24"/>
              </w:rPr>
              <w:t>229</w:t>
            </w:r>
            <w:r w:rsidR="00EC02D5">
              <w:rPr>
                <w:rFonts w:ascii="宋体" w:eastAsia="宋体" w:hAnsi="宋体" w:cs="宋体" w:hint="eastAsia"/>
                <w:kern w:val="0"/>
                <w:sz w:val="24"/>
                <w:szCs w:val="24"/>
              </w:rPr>
              <w:t>6099</w:t>
            </w:r>
          </w:p>
        </w:tc>
        <w:tc>
          <w:tcPr>
            <w:tcW w:w="3400" w:type="dxa"/>
            <w:tcBorders>
              <w:top w:val="nil"/>
              <w:left w:val="single" w:sz="4" w:space="0" w:color="auto"/>
              <w:bottom w:val="single" w:sz="8" w:space="0" w:color="auto"/>
              <w:right w:val="single" w:sz="4" w:space="0" w:color="auto"/>
            </w:tcBorders>
            <w:shd w:val="clear" w:color="000000" w:fill="FFFFFF"/>
            <w:noWrap/>
            <w:vAlign w:val="center"/>
            <w:hideMark/>
          </w:tcPr>
          <w:p w:rsidR="00584B5F" w:rsidRDefault="00584B5F" w:rsidP="00F40BCF">
            <w:pPr>
              <w:rPr>
                <w:rFonts w:ascii="宋体" w:eastAsia="宋体" w:hAnsi="宋体" w:cs="宋体"/>
              </w:rPr>
            </w:pPr>
            <w:r>
              <w:rPr>
                <w:rFonts w:hint="eastAsia"/>
                <w:sz w:val="22"/>
              </w:rPr>
              <w:t xml:space="preserve">  </w:t>
            </w:r>
            <w:r>
              <w:rPr>
                <w:rFonts w:hint="eastAsia"/>
                <w:sz w:val="22"/>
              </w:rPr>
              <w:t>用于彩票公益金及对应专项债务收入安排的支出</w:t>
            </w:r>
          </w:p>
        </w:tc>
        <w:tc>
          <w:tcPr>
            <w:tcW w:w="1160" w:type="dxa"/>
            <w:tcBorders>
              <w:top w:val="nil"/>
              <w:left w:val="nil"/>
              <w:bottom w:val="single" w:sz="8" w:space="0" w:color="auto"/>
              <w:right w:val="single" w:sz="4" w:space="0" w:color="auto"/>
            </w:tcBorders>
            <w:shd w:val="clear" w:color="auto" w:fill="auto"/>
            <w:noWrap/>
            <w:vAlign w:val="center"/>
            <w:hideMark/>
          </w:tcPr>
          <w:p w:rsidR="00584B5F"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8.0</w:t>
            </w:r>
          </w:p>
        </w:tc>
        <w:tc>
          <w:tcPr>
            <w:tcW w:w="936" w:type="dxa"/>
            <w:tcBorders>
              <w:top w:val="nil"/>
              <w:left w:val="nil"/>
              <w:bottom w:val="single" w:sz="8" w:space="0" w:color="auto"/>
              <w:right w:val="single" w:sz="4"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c>
          <w:tcPr>
            <w:tcW w:w="992" w:type="dxa"/>
            <w:tcBorders>
              <w:top w:val="nil"/>
              <w:left w:val="nil"/>
              <w:bottom w:val="single" w:sz="8" w:space="0" w:color="auto"/>
              <w:right w:val="single" w:sz="4" w:space="0" w:color="auto"/>
            </w:tcBorders>
            <w:shd w:val="clear" w:color="auto" w:fill="auto"/>
            <w:noWrap/>
            <w:vAlign w:val="center"/>
            <w:hideMark/>
          </w:tcPr>
          <w:p w:rsidR="00584B5F" w:rsidRPr="00BC1834" w:rsidRDefault="00716A07" w:rsidP="00BC1834">
            <w:pPr>
              <w:widowControl/>
              <w:jc w:val="right"/>
              <w:rPr>
                <w:rFonts w:ascii="宋体" w:eastAsia="宋体" w:hAnsi="宋体" w:cs="宋体"/>
                <w:kern w:val="0"/>
                <w:sz w:val="24"/>
                <w:szCs w:val="24"/>
              </w:rPr>
            </w:pPr>
            <w:r>
              <w:rPr>
                <w:rFonts w:ascii="宋体" w:eastAsia="宋体" w:hAnsi="宋体" w:cs="宋体" w:hint="eastAsia"/>
                <w:kern w:val="0"/>
                <w:sz w:val="24"/>
                <w:szCs w:val="24"/>
              </w:rPr>
              <w:t>8.0</w:t>
            </w:r>
          </w:p>
        </w:tc>
        <w:tc>
          <w:tcPr>
            <w:tcW w:w="871" w:type="dxa"/>
            <w:tcBorders>
              <w:top w:val="nil"/>
              <w:left w:val="nil"/>
              <w:bottom w:val="single" w:sz="8" w:space="0" w:color="auto"/>
              <w:right w:val="single" w:sz="4"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c>
          <w:tcPr>
            <w:tcW w:w="708" w:type="dxa"/>
            <w:tcBorders>
              <w:top w:val="nil"/>
              <w:left w:val="nil"/>
              <w:bottom w:val="single" w:sz="8" w:space="0" w:color="auto"/>
              <w:right w:val="single" w:sz="4"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584B5F" w:rsidRPr="00BC1834" w:rsidRDefault="00584B5F" w:rsidP="00BC1834">
            <w:pPr>
              <w:widowControl/>
              <w:jc w:val="right"/>
              <w:rPr>
                <w:rFonts w:ascii="宋体" w:eastAsia="宋体" w:hAnsi="宋体" w:cs="宋体"/>
                <w:kern w:val="0"/>
                <w:sz w:val="24"/>
                <w:szCs w:val="24"/>
              </w:rPr>
            </w:pPr>
          </w:p>
        </w:tc>
      </w:tr>
      <w:tr w:rsidR="007D1E85" w:rsidRPr="00BC1834" w:rsidTr="00BC1834">
        <w:trPr>
          <w:trHeight w:val="420"/>
        </w:trPr>
        <w:tc>
          <w:tcPr>
            <w:tcW w:w="9952" w:type="dxa"/>
            <w:gridSpan w:val="9"/>
            <w:tcBorders>
              <w:top w:val="single" w:sz="8" w:space="0" w:color="auto"/>
              <w:left w:val="nil"/>
              <w:bottom w:val="nil"/>
              <w:right w:val="nil"/>
            </w:tcBorders>
            <w:shd w:val="clear" w:color="auto" w:fill="auto"/>
            <w:vAlign w:val="center"/>
            <w:hideMark/>
          </w:tcPr>
          <w:p w:rsidR="007D1E85" w:rsidRPr="00BC1834" w:rsidRDefault="007D1E85" w:rsidP="00BC1834">
            <w:pPr>
              <w:widowControl/>
              <w:jc w:val="left"/>
              <w:rPr>
                <w:rFonts w:ascii="宋体" w:eastAsia="宋体" w:hAnsi="宋体" w:cs="宋体"/>
                <w:kern w:val="0"/>
                <w:sz w:val="24"/>
                <w:szCs w:val="24"/>
              </w:rPr>
            </w:pPr>
            <w:r w:rsidRPr="00BC1834">
              <w:rPr>
                <w:rFonts w:ascii="宋体" w:eastAsia="宋体" w:hAnsi="宋体" w:cs="宋体" w:hint="eastAsia"/>
                <w:kern w:val="0"/>
                <w:sz w:val="24"/>
                <w:szCs w:val="24"/>
              </w:rPr>
              <w:t>注：本表反映部门本年度各项支出情况。</w:t>
            </w:r>
          </w:p>
        </w:tc>
      </w:tr>
    </w:tbl>
    <w:p w:rsidR="001F2C0D" w:rsidRDefault="001F2C0D">
      <w:pPr>
        <w:widowControl/>
        <w:spacing w:after="200" w:line="276" w:lineRule="auto"/>
        <w:jc w:val="left"/>
        <w:rPr>
          <w:rFonts w:ascii="宋体" w:eastAsia="宋体" w:cs="宋体"/>
          <w:b/>
          <w:kern w:val="0"/>
          <w:szCs w:val="21"/>
        </w:rPr>
      </w:pPr>
    </w:p>
    <w:p w:rsidR="00BC1834" w:rsidRPr="002A0015" w:rsidRDefault="002A0015" w:rsidP="002A0015">
      <w:pPr>
        <w:autoSpaceDE w:val="0"/>
        <w:autoSpaceDN w:val="0"/>
        <w:adjustRightInd w:val="0"/>
        <w:spacing w:line="520" w:lineRule="exact"/>
        <w:jc w:val="center"/>
        <w:rPr>
          <w:rFonts w:ascii="仿宋" w:eastAsia="仿宋" w:hAnsi="仿宋" w:cs="仿宋_GB2312"/>
          <w:b/>
          <w:kern w:val="0"/>
          <w:sz w:val="32"/>
          <w:szCs w:val="32"/>
        </w:rPr>
      </w:pPr>
      <w:r w:rsidRPr="002A0015">
        <w:rPr>
          <w:rFonts w:ascii="仿宋" w:eastAsia="仿宋" w:hAnsi="仿宋" w:cs="仿宋_GB2312" w:hint="eastAsia"/>
          <w:b/>
          <w:kern w:val="0"/>
          <w:sz w:val="32"/>
          <w:szCs w:val="32"/>
        </w:rPr>
        <w:lastRenderedPageBreak/>
        <w:t>四、财政拨款收入支出决算总表</w:t>
      </w:r>
    </w:p>
    <w:tbl>
      <w:tblPr>
        <w:tblW w:w="10491" w:type="dxa"/>
        <w:tblInd w:w="-885" w:type="dxa"/>
        <w:tblLook w:val="04A0"/>
      </w:tblPr>
      <w:tblGrid>
        <w:gridCol w:w="2553"/>
        <w:gridCol w:w="708"/>
        <w:gridCol w:w="717"/>
        <w:gridCol w:w="379"/>
        <w:gridCol w:w="2306"/>
        <w:gridCol w:w="851"/>
        <w:gridCol w:w="951"/>
        <w:gridCol w:w="1033"/>
        <w:gridCol w:w="993"/>
      </w:tblGrid>
      <w:tr w:rsidR="002231B1" w:rsidRPr="002231B1" w:rsidTr="00615B76">
        <w:trPr>
          <w:trHeight w:val="330"/>
        </w:trPr>
        <w:tc>
          <w:tcPr>
            <w:tcW w:w="10491" w:type="dxa"/>
            <w:gridSpan w:val="9"/>
            <w:tcBorders>
              <w:top w:val="nil"/>
              <w:left w:val="nil"/>
              <w:bottom w:val="nil"/>
              <w:right w:val="nil"/>
            </w:tcBorders>
            <w:shd w:val="clear" w:color="000000" w:fill="FFFFFF"/>
            <w:noWrap/>
            <w:vAlign w:val="center"/>
            <w:hideMark/>
          </w:tcPr>
          <w:p w:rsidR="002231B1" w:rsidRPr="002231B1" w:rsidRDefault="002231B1" w:rsidP="00F40BCF">
            <w:pPr>
              <w:widowControl/>
              <w:ind w:leftChars="-32" w:left="-67" w:firstLineChars="34" w:firstLine="68"/>
              <w:jc w:val="right"/>
              <w:rPr>
                <w:rFonts w:ascii="宋体" w:eastAsia="宋体" w:hAnsi="宋体" w:cs="宋体"/>
                <w:color w:val="000000"/>
                <w:kern w:val="0"/>
                <w:sz w:val="20"/>
                <w:szCs w:val="20"/>
              </w:rPr>
            </w:pPr>
            <w:r w:rsidRPr="002231B1">
              <w:rPr>
                <w:rFonts w:ascii="宋体" w:eastAsia="宋体" w:hAnsi="宋体" w:cs="宋体" w:hint="eastAsia"/>
                <w:color w:val="000000"/>
                <w:kern w:val="0"/>
                <w:sz w:val="20"/>
                <w:szCs w:val="20"/>
              </w:rPr>
              <w:t>公开04表</w:t>
            </w:r>
          </w:p>
        </w:tc>
      </w:tr>
      <w:tr w:rsidR="002231B1" w:rsidRPr="002231B1" w:rsidTr="00615B76">
        <w:trPr>
          <w:trHeight w:val="330"/>
        </w:trPr>
        <w:tc>
          <w:tcPr>
            <w:tcW w:w="3978" w:type="dxa"/>
            <w:gridSpan w:val="3"/>
            <w:tcBorders>
              <w:top w:val="nil"/>
              <w:left w:val="nil"/>
              <w:bottom w:val="nil"/>
              <w:right w:val="nil"/>
            </w:tcBorders>
            <w:shd w:val="clear" w:color="000000" w:fill="FFFFFF"/>
            <w:noWrap/>
            <w:vAlign w:val="center"/>
            <w:hideMark/>
          </w:tcPr>
          <w:p w:rsidR="002231B1" w:rsidRPr="002231B1" w:rsidRDefault="002231B1" w:rsidP="00F40BCF">
            <w:pPr>
              <w:widowControl/>
              <w:ind w:rightChars="-241" w:right="-506"/>
              <w:jc w:val="left"/>
              <w:rPr>
                <w:rFonts w:ascii="宋体" w:eastAsia="宋体" w:hAnsi="宋体" w:cs="宋体"/>
                <w:color w:val="000000"/>
                <w:kern w:val="0"/>
                <w:sz w:val="20"/>
                <w:szCs w:val="20"/>
              </w:rPr>
            </w:pPr>
            <w:r w:rsidRPr="002231B1">
              <w:rPr>
                <w:rFonts w:ascii="宋体" w:eastAsia="宋体" w:hAnsi="宋体" w:cs="宋体" w:hint="eastAsia"/>
                <w:color w:val="000000"/>
                <w:kern w:val="0"/>
                <w:sz w:val="20"/>
                <w:szCs w:val="20"/>
              </w:rPr>
              <w:t>部门：</w:t>
            </w:r>
            <w:r w:rsidR="0047666E" w:rsidRPr="00B65CF3">
              <w:rPr>
                <w:rFonts w:ascii="宋体" w:eastAsia="宋体" w:hAnsi="宋体" w:cs="宋体" w:hint="eastAsia"/>
                <w:color w:val="000000"/>
                <w:kern w:val="0"/>
                <w:sz w:val="20"/>
                <w:szCs w:val="20"/>
              </w:rPr>
              <w:t>梅州市</w:t>
            </w:r>
            <w:r w:rsidR="0047666E">
              <w:rPr>
                <w:rFonts w:ascii="宋体" w:eastAsia="宋体" w:hAnsi="宋体" w:cs="宋体" w:hint="eastAsia"/>
                <w:color w:val="000000"/>
                <w:kern w:val="0"/>
                <w:sz w:val="20"/>
                <w:szCs w:val="20"/>
              </w:rPr>
              <w:t>妇幼保健计划生育服务中心</w:t>
            </w:r>
          </w:p>
        </w:tc>
        <w:tc>
          <w:tcPr>
            <w:tcW w:w="6513" w:type="dxa"/>
            <w:gridSpan w:val="6"/>
            <w:tcBorders>
              <w:top w:val="nil"/>
              <w:left w:val="nil"/>
              <w:bottom w:val="single" w:sz="8" w:space="0" w:color="auto"/>
              <w:right w:val="nil"/>
            </w:tcBorders>
            <w:shd w:val="clear" w:color="000000" w:fill="FFFFFF"/>
            <w:noWrap/>
            <w:vAlign w:val="center"/>
            <w:hideMark/>
          </w:tcPr>
          <w:p w:rsidR="002231B1" w:rsidRPr="002231B1" w:rsidRDefault="002231B1" w:rsidP="002231B1">
            <w:pPr>
              <w:widowControl/>
              <w:jc w:val="right"/>
              <w:rPr>
                <w:rFonts w:ascii="宋体" w:eastAsia="宋体" w:hAnsi="宋体" w:cs="宋体"/>
                <w:color w:val="000000"/>
                <w:kern w:val="0"/>
                <w:sz w:val="20"/>
                <w:szCs w:val="20"/>
              </w:rPr>
            </w:pPr>
            <w:r w:rsidRPr="002231B1">
              <w:rPr>
                <w:rFonts w:ascii="宋体" w:eastAsia="宋体" w:hAnsi="宋体" w:cs="宋体" w:hint="eastAsia"/>
                <w:color w:val="000000"/>
                <w:kern w:val="0"/>
                <w:sz w:val="20"/>
                <w:szCs w:val="20"/>
              </w:rPr>
              <w:t>单位：万元</w:t>
            </w:r>
          </w:p>
        </w:tc>
      </w:tr>
      <w:tr w:rsidR="002231B1" w:rsidRPr="002231B1" w:rsidTr="00615B76">
        <w:trPr>
          <w:trHeight w:val="600"/>
        </w:trPr>
        <w:tc>
          <w:tcPr>
            <w:tcW w:w="4357" w:type="dxa"/>
            <w:gridSpan w:val="4"/>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2231B1" w:rsidRPr="002231B1" w:rsidRDefault="002231B1" w:rsidP="002231B1">
            <w:pPr>
              <w:widowControl/>
              <w:jc w:val="center"/>
              <w:rPr>
                <w:rFonts w:ascii="宋体" w:eastAsia="宋体" w:hAnsi="宋体" w:cs="宋体"/>
                <w:kern w:val="0"/>
                <w:sz w:val="24"/>
                <w:szCs w:val="24"/>
              </w:rPr>
            </w:pPr>
            <w:r w:rsidRPr="002231B1">
              <w:rPr>
                <w:rFonts w:ascii="宋体" w:eastAsia="宋体" w:hAnsi="宋体" w:cs="宋体" w:hint="eastAsia"/>
                <w:kern w:val="0"/>
                <w:sz w:val="24"/>
                <w:szCs w:val="24"/>
              </w:rPr>
              <w:t>收入</w:t>
            </w:r>
          </w:p>
        </w:tc>
        <w:tc>
          <w:tcPr>
            <w:tcW w:w="6134" w:type="dxa"/>
            <w:gridSpan w:val="5"/>
            <w:tcBorders>
              <w:top w:val="single" w:sz="8" w:space="0" w:color="auto"/>
              <w:left w:val="nil"/>
              <w:bottom w:val="single" w:sz="4" w:space="0" w:color="auto"/>
              <w:right w:val="single" w:sz="8" w:space="0" w:color="000000"/>
            </w:tcBorders>
            <w:shd w:val="clear" w:color="000000" w:fill="FFFFFF"/>
            <w:noWrap/>
            <w:vAlign w:val="center"/>
            <w:hideMark/>
          </w:tcPr>
          <w:p w:rsidR="002231B1" w:rsidRPr="002231B1" w:rsidRDefault="002231B1" w:rsidP="002231B1">
            <w:pPr>
              <w:widowControl/>
              <w:jc w:val="center"/>
              <w:rPr>
                <w:rFonts w:ascii="宋体" w:eastAsia="宋体" w:hAnsi="宋体" w:cs="宋体"/>
                <w:kern w:val="0"/>
                <w:sz w:val="24"/>
                <w:szCs w:val="24"/>
              </w:rPr>
            </w:pPr>
            <w:r w:rsidRPr="002231B1">
              <w:rPr>
                <w:rFonts w:ascii="宋体" w:eastAsia="宋体" w:hAnsi="宋体" w:cs="宋体" w:hint="eastAsia"/>
                <w:kern w:val="0"/>
                <w:sz w:val="24"/>
                <w:szCs w:val="24"/>
              </w:rPr>
              <w:t>支出</w:t>
            </w:r>
          </w:p>
        </w:tc>
      </w:tr>
      <w:tr w:rsidR="00F40BCF" w:rsidRPr="002231B1" w:rsidTr="00615B76">
        <w:trPr>
          <w:trHeight w:val="600"/>
        </w:trPr>
        <w:tc>
          <w:tcPr>
            <w:tcW w:w="2553" w:type="dxa"/>
            <w:tcBorders>
              <w:top w:val="nil"/>
              <w:left w:val="single" w:sz="8" w:space="0" w:color="auto"/>
              <w:bottom w:val="single" w:sz="4" w:space="0" w:color="auto"/>
              <w:right w:val="single" w:sz="4" w:space="0" w:color="auto"/>
            </w:tcBorders>
            <w:shd w:val="clear" w:color="000000" w:fill="FFFFFF"/>
            <w:noWrap/>
            <w:vAlign w:val="center"/>
            <w:hideMark/>
          </w:tcPr>
          <w:p w:rsidR="002231B1" w:rsidRPr="002231B1" w:rsidRDefault="002231B1" w:rsidP="002231B1">
            <w:pPr>
              <w:widowControl/>
              <w:jc w:val="center"/>
              <w:rPr>
                <w:rFonts w:ascii="宋体" w:eastAsia="宋体" w:hAnsi="宋体" w:cs="宋体"/>
                <w:kern w:val="0"/>
                <w:sz w:val="24"/>
                <w:szCs w:val="24"/>
              </w:rPr>
            </w:pPr>
            <w:r w:rsidRPr="002231B1">
              <w:rPr>
                <w:rFonts w:ascii="宋体" w:eastAsia="宋体" w:hAnsi="宋体" w:cs="宋体" w:hint="eastAsia"/>
                <w:kern w:val="0"/>
                <w:sz w:val="24"/>
                <w:szCs w:val="24"/>
              </w:rPr>
              <w:t>项    目</w:t>
            </w:r>
          </w:p>
        </w:tc>
        <w:tc>
          <w:tcPr>
            <w:tcW w:w="708" w:type="dxa"/>
            <w:tcBorders>
              <w:top w:val="nil"/>
              <w:left w:val="nil"/>
              <w:bottom w:val="single" w:sz="4" w:space="0" w:color="auto"/>
              <w:right w:val="single" w:sz="4" w:space="0" w:color="auto"/>
            </w:tcBorders>
            <w:shd w:val="clear" w:color="000000" w:fill="FFFFFF"/>
            <w:noWrap/>
            <w:vAlign w:val="center"/>
            <w:hideMark/>
          </w:tcPr>
          <w:p w:rsidR="002231B1" w:rsidRPr="002231B1" w:rsidRDefault="002231B1" w:rsidP="002231B1">
            <w:pPr>
              <w:widowControl/>
              <w:jc w:val="center"/>
              <w:rPr>
                <w:rFonts w:ascii="宋体" w:eastAsia="宋体" w:hAnsi="宋体" w:cs="宋体"/>
                <w:kern w:val="0"/>
                <w:sz w:val="20"/>
                <w:szCs w:val="20"/>
              </w:rPr>
            </w:pPr>
            <w:r w:rsidRPr="002231B1">
              <w:rPr>
                <w:rFonts w:ascii="宋体" w:eastAsia="宋体" w:hAnsi="宋体" w:cs="宋体" w:hint="eastAsia"/>
                <w:kern w:val="0"/>
                <w:sz w:val="20"/>
                <w:szCs w:val="20"/>
              </w:rPr>
              <w:t>行次</w:t>
            </w:r>
          </w:p>
        </w:tc>
        <w:tc>
          <w:tcPr>
            <w:tcW w:w="1096" w:type="dxa"/>
            <w:gridSpan w:val="2"/>
            <w:tcBorders>
              <w:top w:val="nil"/>
              <w:left w:val="nil"/>
              <w:bottom w:val="single" w:sz="4" w:space="0" w:color="auto"/>
              <w:right w:val="single" w:sz="4" w:space="0" w:color="auto"/>
            </w:tcBorders>
            <w:shd w:val="clear" w:color="000000" w:fill="FFFFFF"/>
            <w:noWrap/>
            <w:vAlign w:val="center"/>
            <w:hideMark/>
          </w:tcPr>
          <w:p w:rsidR="002231B1" w:rsidRPr="002231B1" w:rsidRDefault="002231B1" w:rsidP="002231B1">
            <w:pPr>
              <w:widowControl/>
              <w:jc w:val="center"/>
              <w:rPr>
                <w:rFonts w:ascii="宋体" w:eastAsia="宋体" w:hAnsi="宋体" w:cs="宋体"/>
                <w:kern w:val="0"/>
                <w:sz w:val="24"/>
                <w:szCs w:val="24"/>
              </w:rPr>
            </w:pPr>
            <w:r w:rsidRPr="002231B1">
              <w:rPr>
                <w:rFonts w:ascii="宋体" w:eastAsia="宋体" w:hAnsi="宋体" w:cs="宋体" w:hint="eastAsia"/>
                <w:kern w:val="0"/>
                <w:sz w:val="24"/>
                <w:szCs w:val="24"/>
              </w:rPr>
              <w:t>金额</w:t>
            </w:r>
          </w:p>
        </w:tc>
        <w:tc>
          <w:tcPr>
            <w:tcW w:w="2306" w:type="dxa"/>
            <w:tcBorders>
              <w:top w:val="nil"/>
              <w:left w:val="nil"/>
              <w:bottom w:val="single" w:sz="4" w:space="0" w:color="auto"/>
              <w:right w:val="single" w:sz="4" w:space="0" w:color="auto"/>
            </w:tcBorders>
            <w:shd w:val="clear" w:color="000000" w:fill="FFFFFF"/>
            <w:noWrap/>
            <w:vAlign w:val="center"/>
            <w:hideMark/>
          </w:tcPr>
          <w:p w:rsidR="002231B1" w:rsidRPr="002231B1" w:rsidRDefault="002231B1" w:rsidP="002231B1">
            <w:pPr>
              <w:widowControl/>
              <w:jc w:val="center"/>
              <w:rPr>
                <w:rFonts w:ascii="宋体" w:eastAsia="宋体" w:hAnsi="宋体" w:cs="宋体"/>
                <w:kern w:val="0"/>
                <w:sz w:val="24"/>
                <w:szCs w:val="24"/>
              </w:rPr>
            </w:pPr>
            <w:r w:rsidRPr="002231B1">
              <w:rPr>
                <w:rFonts w:ascii="宋体" w:eastAsia="宋体" w:hAnsi="宋体" w:cs="宋体" w:hint="eastAsia"/>
                <w:kern w:val="0"/>
                <w:sz w:val="24"/>
                <w:szCs w:val="24"/>
              </w:rPr>
              <w:t>项    目</w:t>
            </w:r>
          </w:p>
        </w:tc>
        <w:tc>
          <w:tcPr>
            <w:tcW w:w="851" w:type="dxa"/>
            <w:tcBorders>
              <w:top w:val="nil"/>
              <w:left w:val="nil"/>
              <w:bottom w:val="single" w:sz="4" w:space="0" w:color="auto"/>
              <w:right w:val="single" w:sz="4" w:space="0" w:color="auto"/>
            </w:tcBorders>
            <w:shd w:val="clear" w:color="000000" w:fill="FFFFFF"/>
            <w:noWrap/>
            <w:vAlign w:val="center"/>
            <w:hideMark/>
          </w:tcPr>
          <w:p w:rsidR="002231B1" w:rsidRPr="002231B1" w:rsidRDefault="002231B1" w:rsidP="002231B1">
            <w:pPr>
              <w:widowControl/>
              <w:jc w:val="center"/>
              <w:rPr>
                <w:rFonts w:ascii="宋体" w:eastAsia="宋体" w:hAnsi="宋体" w:cs="宋体"/>
                <w:kern w:val="0"/>
                <w:sz w:val="20"/>
                <w:szCs w:val="20"/>
              </w:rPr>
            </w:pPr>
            <w:r w:rsidRPr="002231B1">
              <w:rPr>
                <w:rFonts w:ascii="宋体" w:eastAsia="宋体" w:hAnsi="宋体" w:cs="宋体" w:hint="eastAsia"/>
                <w:kern w:val="0"/>
                <w:sz w:val="20"/>
                <w:szCs w:val="20"/>
              </w:rPr>
              <w:t>行次</w:t>
            </w:r>
          </w:p>
        </w:tc>
        <w:tc>
          <w:tcPr>
            <w:tcW w:w="951" w:type="dxa"/>
            <w:tcBorders>
              <w:top w:val="nil"/>
              <w:left w:val="nil"/>
              <w:bottom w:val="single" w:sz="4" w:space="0" w:color="auto"/>
              <w:right w:val="single" w:sz="4" w:space="0" w:color="auto"/>
            </w:tcBorders>
            <w:shd w:val="clear" w:color="000000" w:fill="FFFFFF"/>
            <w:noWrap/>
            <w:vAlign w:val="center"/>
            <w:hideMark/>
          </w:tcPr>
          <w:p w:rsidR="002231B1" w:rsidRPr="002231B1" w:rsidRDefault="002231B1" w:rsidP="002231B1">
            <w:pPr>
              <w:widowControl/>
              <w:jc w:val="center"/>
              <w:rPr>
                <w:rFonts w:ascii="宋体" w:eastAsia="宋体" w:hAnsi="宋体" w:cs="宋体"/>
                <w:kern w:val="0"/>
                <w:sz w:val="24"/>
                <w:szCs w:val="24"/>
              </w:rPr>
            </w:pPr>
            <w:r w:rsidRPr="002231B1">
              <w:rPr>
                <w:rFonts w:ascii="宋体" w:eastAsia="宋体" w:hAnsi="宋体" w:cs="宋体" w:hint="eastAsia"/>
                <w:kern w:val="0"/>
                <w:sz w:val="24"/>
                <w:szCs w:val="24"/>
              </w:rPr>
              <w:t>合计</w:t>
            </w:r>
          </w:p>
        </w:tc>
        <w:tc>
          <w:tcPr>
            <w:tcW w:w="1033" w:type="dxa"/>
            <w:tcBorders>
              <w:top w:val="nil"/>
              <w:left w:val="nil"/>
              <w:bottom w:val="single" w:sz="4" w:space="0" w:color="auto"/>
              <w:right w:val="single" w:sz="4" w:space="0" w:color="auto"/>
            </w:tcBorders>
            <w:shd w:val="clear" w:color="000000" w:fill="FFFFFF"/>
            <w:vAlign w:val="center"/>
            <w:hideMark/>
          </w:tcPr>
          <w:p w:rsidR="002231B1" w:rsidRPr="002231B1" w:rsidRDefault="002231B1" w:rsidP="002231B1">
            <w:pPr>
              <w:widowControl/>
              <w:jc w:val="center"/>
              <w:rPr>
                <w:rFonts w:ascii="宋体" w:eastAsia="宋体" w:hAnsi="宋体" w:cs="宋体"/>
                <w:kern w:val="0"/>
                <w:sz w:val="24"/>
                <w:szCs w:val="24"/>
              </w:rPr>
            </w:pPr>
            <w:r w:rsidRPr="002231B1">
              <w:rPr>
                <w:rFonts w:ascii="宋体" w:eastAsia="宋体" w:hAnsi="宋体" w:cs="宋体" w:hint="eastAsia"/>
                <w:kern w:val="0"/>
                <w:sz w:val="24"/>
                <w:szCs w:val="24"/>
              </w:rPr>
              <w:t>一般公共预算财政拨款</w:t>
            </w:r>
          </w:p>
        </w:tc>
        <w:tc>
          <w:tcPr>
            <w:tcW w:w="993" w:type="dxa"/>
            <w:tcBorders>
              <w:top w:val="nil"/>
              <w:left w:val="nil"/>
              <w:bottom w:val="single" w:sz="4" w:space="0" w:color="auto"/>
              <w:right w:val="single" w:sz="8" w:space="0" w:color="auto"/>
            </w:tcBorders>
            <w:shd w:val="clear" w:color="000000" w:fill="FFFFFF"/>
            <w:vAlign w:val="center"/>
            <w:hideMark/>
          </w:tcPr>
          <w:p w:rsidR="002231B1" w:rsidRPr="002231B1" w:rsidRDefault="002231B1" w:rsidP="002231B1">
            <w:pPr>
              <w:widowControl/>
              <w:jc w:val="center"/>
              <w:rPr>
                <w:rFonts w:ascii="宋体" w:eastAsia="宋体" w:hAnsi="宋体" w:cs="宋体"/>
                <w:kern w:val="0"/>
                <w:sz w:val="24"/>
                <w:szCs w:val="24"/>
              </w:rPr>
            </w:pPr>
            <w:r w:rsidRPr="002231B1">
              <w:rPr>
                <w:rFonts w:ascii="宋体" w:eastAsia="宋体" w:hAnsi="宋体" w:cs="宋体" w:hint="eastAsia"/>
                <w:kern w:val="0"/>
                <w:sz w:val="24"/>
                <w:szCs w:val="24"/>
              </w:rPr>
              <w:t>政府性基金预算财政拨款</w:t>
            </w:r>
          </w:p>
        </w:tc>
      </w:tr>
      <w:tr w:rsidR="00F40BCF" w:rsidRPr="002231B1" w:rsidTr="00615B76">
        <w:trPr>
          <w:trHeight w:val="600"/>
        </w:trPr>
        <w:tc>
          <w:tcPr>
            <w:tcW w:w="2553" w:type="dxa"/>
            <w:tcBorders>
              <w:top w:val="nil"/>
              <w:left w:val="single" w:sz="8" w:space="0" w:color="auto"/>
              <w:bottom w:val="single" w:sz="4" w:space="0" w:color="auto"/>
              <w:right w:val="single" w:sz="4" w:space="0" w:color="auto"/>
            </w:tcBorders>
            <w:shd w:val="clear" w:color="000000" w:fill="FFFFFF"/>
            <w:noWrap/>
            <w:vAlign w:val="center"/>
            <w:hideMark/>
          </w:tcPr>
          <w:p w:rsidR="002231B1" w:rsidRPr="002231B1" w:rsidRDefault="002231B1" w:rsidP="002231B1">
            <w:pPr>
              <w:widowControl/>
              <w:jc w:val="center"/>
              <w:rPr>
                <w:rFonts w:ascii="宋体" w:eastAsia="宋体" w:hAnsi="宋体" w:cs="宋体"/>
                <w:kern w:val="0"/>
                <w:sz w:val="24"/>
                <w:szCs w:val="24"/>
              </w:rPr>
            </w:pPr>
            <w:r w:rsidRPr="002231B1">
              <w:rPr>
                <w:rFonts w:ascii="宋体" w:eastAsia="宋体" w:hAnsi="宋体" w:cs="宋体" w:hint="eastAsia"/>
                <w:kern w:val="0"/>
                <w:sz w:val="24"/>
                <w:szCs w:val="24"/>
              </w:rPr>
              <w:t>栏    次</w:t>
            </w:r>
          </w:p>
        </w:tc>
        <w:tc>
          <w:tcPr>
            <w:tcW w:w="708" w:type="dxa"/>
            <w:tcBorders>
              <w:top w:val="nil"/>
              <w:left w:val="nil"/>
              <w:bottom w:val="single" w:sz="4" w:space="0" w:color="auto"/>
              <w:right w:val="single" w:sz="4" w:space="0" w:color="auto"/>
            </w:tcBorders>
            <w:shd w:val="clear" w:color="000000" w:fill="FFFFFF"/>
            <w:noWrap/>
            <w:vAlign w:val="center"/>
            <w:hideMark/>
          </w:tcPr>
          <w:p w:rsidR="002231B1" w:rsidRPr="002231B1" w:rsidRDefault="002231B1" w:rsidP="002231B1">
            <w:pPr>
              <w:widowControl/>
              <w:jc w:val="center"/>
              <w:rPr>
                <w:rFonts w:ascii="宋体" w:eastAsia="宋体" w:hAnsi="宋体" w:cs="宋体"/>
                <w:kern w:val="0"/>
                <w:sz w:val="24"/>
                <w:szCs w:val="24"/>
              </w:rPr>
            </w:pPr>
            <w:r w:rsidRPr="002231B1">
              <w:rPr>
                <w:rFonts w:ascii="宋体" w:eastAsia="宋体" w:hAnsi="宋体" w:cs="宋体" w:hint="eastAsia"/>
                <w:kern w:val="0"/>
                <w:sz w:val="24"/>
                <w:szCs w:val="24"/>
              </w:rPr>
              <w:t xml:space="preserve">　</w:t>
            </w:r>
          </w:p>
        </w:tc>
        <w:tc>
          <w:tcPr>
            <w:tcW w:w="1096" w:type="dxa"/>
            <w:gridSpan w:val="2"/>
            <w:tcBorders>
              <w:top w:val="nil"/>
              <w:left w:val="nil"/>
              <w:bottom w:val="single" w:sz="4" w:space="0" w:color="auto"/>
              <w:right w:val="single" w:sz="4" w:space="0" w:color="auto"/>
            </w:tcBorders>
            <w:shd w:val="clear" w:color="000000" w:fill="FFFFFF"/>
            <w:noWrap/>
            <w:vAlign w:val="center"/>
            <w:hideMark/>
          </w:tcPr>
          <w:p w:rsidR="002231B1" w:rsidRPr="002231B1" w:rsidRDefault="002231B1" w:rsidP="00615B76">
            <w:pPr>
              <w:widowControl/>
              <w:jc w:val="center"/>
              <w:rPr>
                <w:rFonts w:ascii="宋体" w:eastAsia="宋体" w:hAnsi="宋体" w:cs="宋体"/>
                <w:kern w:val="0"/>
                <w:sz w:val="24"/>
                <w:szCs w:val="24"/>
              </w:rPr>
            </w:pPr>
            <w:r w:rsidRPr="002231B1">
              <w:rPr>
                <w:rFonts w:ascii="宋体" w:eastAsia="宋体" w:hAnsi="宋体" w:cs="宋体" w:hint="eastAsia"/>
                <w:kern w:val="0"/>
                <w:sz w:val="24"/>
                <w:szCs w:val="24"/>
              </w:rPr>
              <w:t>1</w:t>
            </w:r>
          </w:p>
        </w:tc>
        <w:tc>
          <w:tcPr>
            <w:tcW w:w="2306" w:type="dxa"/>
            <w:tcBorders>
              <w:top w:val="nil"/>
              <w:left w:val="nil"/>
              <w:bottom w:val="single" w:sz="4" w:space="0" w:color="auto"/>
              <w:right w:val="single" w:sz="4" w:space="0" w:color="auto"/>
            </w:tcBorders>
            <w:shd w:val="clear" w:color="000000" w:fill="FFFFFF"/>
            <w:noWrap/>
            <w:vAlign w:val="center"/>
            <w:hideMark/>
          </w:tcPr>
          <w:p w:rsidR="002231B1" w:rsidRPr="002231B1" w:rsidRDefault="002231B1" w:rsidP="002231B1">
            <w:pPr>
              <w:widowControl/>
              <w:jc w:val="center"/>
              <w:rPr>
                <w:rFonts w:ascii="宋体" w:eastAsia="宋体" w:hAnsi="宋体" w:cs="宋体"/>
                <w:kern w:val="0"/>
                <w:sz w:val="24"/>
                <w:szCs w:val="24"/>
              </w:rPr>
            </w:pPr>
            <w:r w:rsidRPr="002231B1">
              <w:rPr>
                <w:rFonts w:ascii="宋体" w:eastAsia="宋体" w:hAnsi="宋体" w:cs="宋体" w:hint="eastAsia"/>
                <w:kern w:val="0"/>
                <w:sz w:val="24"/>
                <w:szCs w:val="24"/>
              </w:rPr>
              <w:t>栏    次</w:t>
            </w:r>
          </w:p>
        </w:tc>
        <w:tc>
          <w:tcPr>
            <w:tcW w:w="851" w:type="dxa"/>
            <w:tcBorders>
              <w:top w:val="nil"/>
              <w:left w:val="nil"/>
              <w:bottom w:val="single" w:sz="4" w:space="0" w:color="auto"/>
              <w:right w:val="single" w:sz="4" w:space="0" w:color="auto"/>
            </w:tcBorders>
            <w:shd w:val="clear" w:color="000000" w:fill="FFFFFF"/>
            <w:noWrap/>
            <w:vAlign w:val="center"/>
            <w:hideMark/>
          </w:tcPr>
          <w:p w:rsidR="002231B1" w:rsidRPr="002231B1" w:rsidRDefault="002231B1" w:rsidP="002231B1">
            <w:pPr>
              <w:widowControl/>
              <w:jc w:val="center"/>
              <w:rPr>
                <w:rFonts w:ascii="宋体" w:eastAsia="宋体" w:hAnsi="宋体" w:cs="宋体"/>
                <w:kern w:val="0"/>
                <w:sz w:val="24"/>
                <w:szCs w:val="24"/>
              </w:rPr>
            </w:pPr>
            <w:r w:rsidRPr="002231B1">
              <w:rPr>
                <w:rFonts w:ascii="宋体" w:eastAsia="宋体" w:hAnsi="宋体" w:cs="宋体" w:hint="eastAsia"/>
                <w:kern w:val="0"/>
                <w:sz w:val="24"/>
                <w:szCs w:val="24"/>
              </w:rPr>
              <w:t xml:space="preserve">　</w:t>
            </w:r>
          </w:p>
        </w:tc>
        <w:tc>
          <w:tcPr>
            <w:tcW w:w="951" w:type="dxa"/>
            <w:tcBorders>
              <w:top w:val="nil"/>
              <w:left w:val="nil"/>
              <w:bottom w:val="single" w:sz="4" w:space="0" w:color="auto"/>
              <w:right w:val="single" w:sz="4" w:space="0" w:color="auto"/>
            </w:tcBorders>
            <w:shd w:val="clear" w:color="000000" w:fill="FFFFFF"/>
            <w:noWrap/>
            <w:vAlign w:val="center"/>
            <w:hideMark/>
          </w:tcPr>
          <w:p w:rsidR="002231B1" w:rsidRPr="002231B1" w:rsidRDefault="002231B1" w:rsidP="00615B76">
            <w:pPr>
              <w:widowControl/>
              <w:jc w:val="center"/>
              <w:rPr>
                <w:rFonts w:ascii="宋体" w:eastAsia="宋体" w:hAnsi="宋体" w:cs="宋体"/>
                <w:kern w:val="0"/>
                <w:sz w:val="24"/>
                <w:szCs w:val="24"/>
              </w:rPr>
            </w:pPr>
            <w:r w:rsidRPr="002231B1">
              <w:rPr>
                <w:rFonts w:ascii="宋体" w:eastAsia="宋体" w:hAnsi="宋体" w:cs="宋体" w:hint="eastAsia"/>
                <w:kern w:val="0"/>
                <w:sz w:val="24"/>
                <w:szCs w:val="24"/>
              </w:rPr>
              <w:t>2</w:t>
            </w:r>
          </w:p>
        </w:tc>
        <w:tc>
          <w:tcPr>
            <w:tcW w:w="1033" w:type="dxa"/>
            <w:tcBorders>
              <w:top w:val="nil"/>
              <w:left w:val="nil"/>
              <w:bottom w:val="single" w:sz="4" w:space="0" w:color="auto"/>
              <w:right w:val="single" w:sz="4" w:space="0" w:color="auto"/>
            </w:tcBorders>
            <w:shd w:val="clear" w:color="000000" w:fill="FFFFFF"/>
            <w:noWrap/>
            <w:vAlign w:val="center"/>
            <w:hideMark/>
          </w:tcPr>
          <w:p w:rsidR="002231B1" w:rsidRPr="002231B1" w:rsidRDefault="002231B1" w:rsidP="002231B1">
            <w:pPr>
              <w:widowControl/>
              <w:jc w:val="center"/>
              <w:rPr>
                <w:rFonts w:ascii="宋体" w:eastAsia="宋体" w:hAnsi="宋体" w:cs="宋体"/>
                <w:kern w:val="0"/>
                <w:sz w:val="24"/>
                <w:szCs w:val="24"/>
              </w:rPr>
            </w:pPr>
            <w:r w:rsidRPr="002231B1">
              <w:rPr>
                <w:rFonts w:ascii="宋体" w:eastAsia="宋体" w:hAnsi="宋体" w:cs="宋体" w:hint="eastAsia"/>
                <w:kern w:val="0"/>
                <w:sz w:val="24"/>
                <w:szCs w:val="24"/>
              </w:rPr>
              <w:t>3</w:t>
            </w:r>
          </w:p>
        </w:tc>
        <w:tc>
          <w:tcPr>
            <w:tcW w:w="993" w:type="dxa"/>
            <w:tcBorders>
              <w:top w:val="nil"/>
              <w:left w:val="nil"/>
              <w:bottom w:val="single" w:sz="4" w:space="0" w:color="auto"/>
              <w:right w:val="single" w:sz="8" w:space="0" w:color="auto"/>
            </w:tcBorders>
            <w:shd w:val="clear" w:color="000000" w:fill="FFFFFF"/>
            <w:noWrap/>
            <w:vAlign w:val="center"/>
            <w:hideMark/>
          </w:tcPr>
          <w:p w:rsidR="002231B1" w:rsidRPr="002231B1" w:rsidRDefault="002231B1" w:rsidP="002231B1">
            <w:pPr>
              <w:widowControl/>
              <w:jc w:val="center"/>
              <w:rPr>
                <w:rFonts w:ascii="宋体" w:eastAsia="宋体" w:hAnsi="宋体" w:cs="宋体"/>
                <w:kern w:val="0"/>
                <w:sz w:val="24"/>
                <w:szCs w:val="24"/>
              </w:rPr>
            </w:pPr>
            <w:r w:rsidRPr="002231B1">
              <w:rPr>
                <w:rFonts w:ascii="宋体" w:eastAsia="宋体" w:hAnsi="宋体" w:cs="宋体" w:hint="eastAsia"/>
                <w:kern w:val="0"/>
                <w:sz w:val="24"/>
                <w:szCs w:val="24"/>
              </w:rPr>
              <w:t>4</w:t>
            </w:r>
          </w:p>
        </w:tc>
      </w:tr>
      <w:tr w:rsidR="002231B1" w:rsidRPr="002231B1" w:rsidTr="00615B76">
        <w:trPr>
          <w:trHeight w:val="600"/>
        </w:trPr>
        <w:tc>
          <w:tcPr>
            <w:tcW w:w="2553" w:type="dxa"/>
            <w:tcBorders>
              <w:top w:val="nil"/>
              <w:left w:val="single" w:sz="8" w:space="0" w:color="auto"/>
              <w:bottom w:val="single" w:sz="4" w:space="0" w:color="auto"/>
              <w:right w:val="single" w:sz="4" w:space="0" w:color="auto"/>
            </w:tcBorders>
            <w:shd w:val="clear" w:color="auto" w:fill="auto"/>
            <w:noWrap/>
            <w:vAlign w:val="center"/>
            <w:hideMark/>
          </w:tcPr>
          <w:p w:rsidR="002231B1" w:rsidRPr="002231B1" w:rsidRDefault="002231B1" w:rsidP="002231B1">
            <w:pPr>
              <w:widowControl/>
              <w:jc w:val="left"/>
              <w:rPr>
                <w:rFonts w:ascii="宋体" w:eastAsia="宋体" w:hAnsi="宋体" w:cs="宋体"/>
                <w:kern w:val="0"/>
              </w:rPr>
            </w:pPr>
            <w:r w:rsidRPr="002231B1">
              <w:rPr>
                <w:rFonts w:ascii="宋体" w:eastAsia="宋体" w:hAnsi="宋体" w:cs="宋体" w:hint="eastAsia"/>
                <w:kern w:val="0"/>
                <w:sz w:val="22"/>
              </w:rPr>
              <w:t>一、一般公共预算财政拨款</w:t>
            </w:r>
          </w:p>
        </w:tc>
        <w:tc>
          <w:tcPr>
            <w:tcW w:w="708" w:type="dxa"/>
            <w:tcBorders>
              <w:top w:val="nil"/>
              <w:left w:val="nil"/>
              <w:bottom w:val="single" w:sz="4" w:space="0" w:color="auto"/>
              <w:right w:val="single" w:sz="4" w:space="0" w:color="auto"/>
            </w:tcBorders>
            <w:shd w:val="clear" w:color="000000" w:fill="FFFFFF"/>
            <w:noWrap/>
            <w:vAlign w:val="center"/>
            <w:hideMark/>
          </w:tcPr>
          <w:p w:rsidR="002231B1" w:rsidRPr="002231B1" w:rsidRDefault="002231B1" w:rsidP="002231B1">
            <w:pPr>
              <w:widowControl/>
              <w:jc w:val="center"/>
              <w:rPr>
                <w:rFonts w:ascii="宋体" w:eastAsia="宋体" w:hAnsi="宋体" w:cs="宋体"/>
                <w:kern w:val="0"/>
              </w:rPr>
            </w:pPr>
            <w:r w:rsidRPr="002231B1">
              <w:rPr>
                <w:rFonts w:ascii="宋体" w:eastAsia="宋体" w:hAnsi="宋体" w:cs="宋体" w:hint="eastAsia"/>
                <w:kern w:val="0"/>
                <w:sz w:val="22"/>
              </w:rPr>
              <w:t>1</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2231B1" w:rsidRPr="002231B1" w:rsidRDefault="00A41815" w:rsidP="00615B76">
            <w:pPr>
              <w:widowControl/>
              <w:jc w:val="center"/>
              <w:rPr>
                <w:rFonts w:ascii="宋体" w:eastAsia="宋体" w:hAnsi="宋体" w:cs="宋体"/>
                <w:kern w:val="0"/>
              </w:rPr>
            </w:pPr>
            <w:r>
              <w:rPr>
                <w:rFonts w:ascii="宋体" w:eastAsia="宋体" w:hAnsi="宋体" w:cs="宋体" w:hint="eastAsia"/>
                <w:kern w:val="0"/>
                <w:sz w:val="22"/>
              </w:rPr>
              <w:t>814.66</w:t>
            </w:r>
          </w:p>
        </w:tc>
        <w:tc>
          <w:tcPr>
            <w:tcW w:w="2306" w:type="dxa"/>
            <w:tcBorders>
              <w:top w:val="nil"/>
              <w:left w:val="nil"/>
              <w:bottom w:val="single" w:sz="4" w:space="0" w:color="auto"/>
              <w:right w:val="single" w:sz="4" w:space="0" w:color="auto"/>
            </w:tcBorders>
            <w:shd w:val="clear" w:color="000000" w:fill="FFFFFF"/>
            <w:vAlign w:val="center"/>
            <w:hideMark/>
          </w:tcPr>
          <w:p w:rsidR="002231B1" w:rsidRPr="002231B1" w:rsidRDefault="002231B1" w:rsidP="002231B1">
            <w:pPr>
              <w:widowControl/>
              <w:ind w:left="440" w:hangingChars="200" w:hanging="440"/>
              <w:jc w:val="left"/>
              <w:rPr>
                <w:rFonts w:ascii="宋体" w:eastAsia="宋体" w:hAnsi="宋体" w:cs="宋体"/>
                <w:kern w:val="0"/>
              </w:rPr>
            </w:pPr>
            <w:r w:rsidRPr="002231B1">
              <w:rPr>
                <w:rFonts w:ascii="宋体" w:eastAsia="宋体" w:hAnsi="宋体" w:cs="宋体" w:hint="eastAsia"/>
                <w:kern w:val="0"/>
                <w:sz w:val="22"/>
              </w:rPr>
              <w:t>一、一般公共服务支出</w:t>
            </w:r>
          </w:p>
        </w:tc>
        <w:tc>
          <w:tcPr>
            <w:tcW w:w="851" w:type="dxa"/>
            <w:tcBorders>
              <w:top w:val="nil"/>
              <w:left w:val="nil"/>
              <w:bottom w:val="single" w:sz="4" w:space="0" w:color="auto"/>
              <w:right w:val="single" w:sz="4" w:space="0" w:color="auto"/>
            </w:tcBorders>
            <w:shd w:val="clear" w:color="000000" w:fill="FFFFFF"/>
            <w:noWrap/>
            <w:vAlign w:val="center"/>
            <w:hideMark/>
          </w:tcPr>
          <w:p w:rsidR="002231B1" w:rsidRPr="002231B1" w:rsidRDefault="002231B1" w:rsidP="002231B1">
            <w:pPr>
              <w:widowControl/>
              <w:jc w:val="center"/>
              <w:rPr>
                <w:rFonts w:ascii="宋体" w:eastAsia="宋体" w:hAnsi="宋体" w:cs="宋体"/>
                <w:kern w:val="0"/>
              </w:rPr>
            </w:pPr>
            <w:r w:rsidRPr="002231B1">
              <w:rPr>
                <w:rFonts w:ascii="宋体" w:eastAsia="宋体" w:hAnsi="宋体" w:cs="宋体" w:hint="eastAsia"/>
                <w:kern w:val="0"/>
                <w:sz w:val="22"/>
              </w:rPr>
              <w:t>1</w:t>
            </w:r>
            <w:r w:rsidR="00100953">
              <w:rPr>
                <w:rFonts w:ascii="宋体" w:eastAsia="宋体" w:hAnsi="宋体" w:cs="宋体" w:hint="eastAsia"/>
                <w:kern w:val="0"/>
                <w:sz w:val="22"/>
              </w:rPr>
              <w:t>1</w:t>
            </w:r>
          </w:p>
        </w:tc>
        <w:tc>
          <w:tcPr>
            <w:tcW w:w="951" w:type="dxa"/>
            <w:tcBorders>
              <w:top w:val="nil"/>
              <w:left w:val="nil"/>
              <w:bottom w:val="single" w:sz="4" w:space="0" w:color="auto"/>
              <w:right w:val="nil"/>
            </w:tcBorders>
            <w:shd w:val="clear" w:color="000000" w:fill="FFFFFF"/>
            <w:noWrap/>
            <w:vAlign w:val="center"/>
            <w:hideMark/>
          </w:tcPr>
          <w:p w:rsidR="002231B1" w:rsidRPr="002231B1" w:rsidRDefault="002231B1" w:rsidP="00615B76">
            <w:pPr>
              <w:widowControl/>
              <w:jc w:val="center"/>
              <w:rPr>
                <w:rFonts w:ascii="宋体" w:eastAsia="宋体" w:hAnsi="宋体" w:cs="宋体"/>
                <w:kern w:val="0"/>
              </w:rPr>
            </w:pPr>
          </w:p>
        </w:tc>
        <w:tc>
          <w:tcPr>
            <w:tcW w:w="1033" w:type="dxa"/>
            <w:tcBorders>
              <w:top w:val="nil"/>
              <w:left w:val="single" w:sz="4" w:space="0" w:color="auto"/>
              <w:bottom w:val="single" w:sz="4" w:space="0" w:color="auto"/>
              <w:right w:val="nil"/>
            </w:tcBorders>
            <w:shd w:val="clear" w:color="000000" w:fill="FFFFFF"/>
            <w:noWrap/>
            <w:vAlign w:val="center"/>
            <w:hideMark/>
          </w:tcPr>
          <w:p w:rsidR="002231B1" w:rsidRPr="002231B1" w:rsidRDefault="002231B1" w:rsidP="002231B1">
            <w:pPr>
              <w:widowControl/>
              <w:jc w:val="right"/>
              <w:rPr>
                <w:rFonts w:ascii="宋体" w:eastAsia="宋体" w:hAnsi="宋体" w:cs="宋体"/>
                <w:kern w:val="0"/>
              </w:rPr>
            </w:pP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2231B1" w:rsidRPr="002231B1" w:rsidRDefault="002231B1" w:rsidP="002231B1">
            <w:pPr>
              <w:widowControl/>
              <w:jc w:val="right"/>
              <w:rPr>
                <w:rFonts w:ascii="宋体" w:eastAsia="宋体" w:hAnsi="宋体" w:cs="宋体"/>
                <w:kern w:val="0"/>
              </w:rPr>
            </w:pPr>
            <w:r w:rsidRPr="002231B1">
              <w:rPr>
                <w:rFonts w:ascii="宋体" w:eastAsia="宋体" w:hAnsi="宋体" w:cs="宋体" w:hint="eastAsia"/>
                <w:kern w:val="0"/>
                <w:sz w:val="22"/>
              </w:rPr>
              <w:t xml:space="preserve">　</w:t>
            </w:r>
          </w:p>
        </w:tc>
      </w:tr>
      <w:tr w:rsidR="00A25915" w:rsidRPr="002231B1" w:rsidTr="00615B76">
        <w:trPr>
          <w:trHeight w:val="600"/>
        </w:trPr>
        <w:tc>
          <w:tcPr>
            <w:tcW w:w="2553" w:type="dxa"/>
            <w:tcBorders>
              <w:top w:val="nil"/>
              <w:left w:val="single" w:sz="8" w:space="0" w:color="auto"/>
              <w:bottom w:val="single" w:sz="4" w:space="0" w:color="auto"/>
              <w:right w:val="single" w:sz="4" w:space="0" w:color="auto"/>
            </w:tcBorders>
            <w:shd w:val="clear" w:color="000000" w:fill="FFFFFF"/>
            <w:noWrap/>
            <w:vAlign w:val="center"/>
            <w:hideMark/>
          </w:tcPr>
          <w:p w:rsidR="00A25915" w:rsidRPr="002231B1" w:rsidRDefault="00A25915" w:rsidP="002231B1">
            <w:pPr>
              <w:widowControl/>
              <w:jc w:val="left"/>
              <w:rPr>
                <w:rFonts w:ascii="宋体" w:eastAsia="宋体" w:hAnsi="宋体" w:cs="宋体"/>
                <w:kern w:val="0"/>
              </w:rPr>
            </w:pPr>
            <w:r w:rsidRPr="002231B1">
              <w:rPr>
                <w:rFonts w:ascii="宋体" w:eastAsia="宋体" w:hAnsi="宋体" w:cs="宋体" w:hint="eastAsia"/>
                <w:kern w:val="0"/>
                <w:sz w:val="22"/>
              </w:rPr>
              <w:t>二、政府性基金预算财政拨款</w:t>
            </w:r>
          </w:p>
        </w:tc>
        <w:tc>
          <w:tcPr>
            <w:tcW w:w="708" w:type="dxa"/>
            <w:tcBorders>
              <w:top w:val="nil"/>
              <w:left w:val="nil"/>
              <w:bottom w:val="single" w:sz="4" w:space="0" w:color="auto"/>
              <w:right w:val="single" w:sz="4" w:space="0" w:color="auto"/>
            </w:tcBorders>
            <w:shd w:val="clear" w:color="000000" w:fill="FFFFFF"/>
            <w:noWrap/>
            <w:vAlign w:val="center"/>
            <w:hideMark/>
          </w:tcPr>
          <w:p w:rsidR="00A25915" w:rsidRPr="002231B1" w:rsidRDefault="00A25915" w:rsidP="00150D34">
            <w:pPr>
              <w:widowControl/>
              <w:jc w:val="center"/>
              <w:rPr>
                <w:rFonts w:ascii="宋体" w:eastAsia="宋体" w:hAnsi="宋体" w:cs="宋体"/>
                <w:kern w:val="0"/>
              </w:rPr>
            </w:pPr>
            <w:r w:rsidRPr="002231B1">
              <w:rPr>
                <w:rFonts w:ascii="宋体" w:eastAsia="宋体" w:hAnsi="宋体" w:cs="宋体" w:hint="eastAsia"/>
                <w:kern w:val="0"/>
                <w:sz w:val="22"/>
              </w:rPr>
              <w:t>2</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A25915" w:rsidRPr="002231B1" w:rsidRDefault="00150D34" w:rsidP="00150D34">
            <w:pPr>
              <w:widowControl/>
              <w:jc w:val="center"/>
              <w:rPr>
                <w:rFonts w:ascii="宋体" w:eastAsia="宋体" w:hAnsi="宋体" w:cs="宋体"/>
                <w:kern w:val="0"/>
              </w:rPr>
            </w:pPr>
            <w:r>
              <w:rPr>
                <w:rFonts w:ascii="宋体" w:eastAsia="宋体" w:hAnsi="宋体" w:cs="宋体" w:hint="eastAsia"/>
                <w:kern w:val="0"/>
              </w:rPr>
              <w:t>8.0</w:t>
            </w:r>
          </w:p>
        </w:tc>
        <w:tc>
          <w:tcPr>
            <w:tcW w:w="2306" w:type="dxa"/>
            <w:tcBorders>
              <w:top w:val="nil"/>
              <w:left w:val="nil"/>
              <w:bottom w:val="single" w:sz="4" w:space="0" w:color="auto"/>
              <w:right w:val="nil"/>
            </w:tcBorders>
            <w:shd w:val="clear" w:color="auto" w:fill="auto"/>
            <w:vAlign w:val="center"/>
            <w:hideMark/>
          </w:tcPr>
          <w:p w:rsidR="00A25915" w:rsidRPr="002231B1" w:rsidRDefault="00A25915" w:rsidP="002231B1">
            <w:pPr>
              <w:widowControl/>
              <w:ind w:left="480" w:hangingChars="200" w:hanging="480"/>
              <w:jc w:val="left"/>
              <w:rPr>
                <w:rFonts w:ascii="宋体" w:eastAsia="宋体" w:hAnsi="宋体" w:cs="宋体"/>
                <w:kern w:val="0"/>
                <w:sz w:val="24"/>
                <w:szCs w:val="24"/>
              </w:rPr>
            </w:pPr>
            <w:r w:rsidRPr="002231B1">
              <w:rPr>
                <w:rFonts w:ascii="宋体" w:eastAsia="宋体" w:hAnsi="宋体" w:cs="宋体" w:hint="eastAsia"/>
                <w:kern w:val="0"/>
                <w:sz w:val="24"/>
                <w:szCs w:val="24"/>
              </w:rPr>
              <w:t>二、社会保障和就业支出</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25915" w:rsidRPr="002231B1" w:rsidRDefault="00A25915" w:rsidP="002231B1">
            <w:pPr>
              <w:widowControl/>
              <w:jc w:val="center"/>
              <w:rPr>
                <w:rFonts w:ascii="宋体" w:eastAsia="宋体" w:hAnsi="宋体" w:cs="宋体"/>
                <w:kern w:val="0"/>
              </w:rPr>
            </w:pPr>
            <w:r w:rsidRPr="002231B1">
              <w:rPr>
                <w:rFonts w:ascii="宋体" w:eastAsia="宋体" w:hAnsi="宋体" w:cs="宋体" w:hint="eastAsia"/>
                <w:kern w:val="0"/>
                <w:sz w:val="22"/>
              </w:rPr>
              <w:t>1</w:t>
            </w:r>
            <w:r w:rsidR="00100953">
              <w:rPr>
                <w:rFonts w:ascii="宋体" w:eastAsia="宋体" w:hAnsi="宋体" w:cs="宋体" w:hint="eastAsia"/>
                <w:kern w:val="0"/>
                <w:sz w:val="22"/>
              </w:rPr>
              <w:t>2</w:t>
            </w:r>
          </w:p>
        </w:tc>
        <w:tc>
          <w:tcPr>
            <w:tcW w:w="951" w:type="dxa"/>
            <w:tcBorders>
              <w:top w:val="nil"/>
              <w:left w:val="nil"/>
              <w:bottom w:val="single" w:sz="4" w:space="0" w:color="auto"/>
              <w:right w:val="single" w:sz="4" w:space="0" w:color="auto"/>
            </w:tcBorders>
            <w:shd w:val="clear" w:color="000000" w:fill="FFFFFF"/>
            <w:noWrap/>
            <w:vAlign w:val="center"/>
            <w:hideMark/>
          </w:tcPr>
          <w:p w:rsidR="00A25915" w:rsidRPr="002231B1" w:rsidRDefault="00A25915" w:rsidP="00615B76">
            <w:pPr>
              <w:widowControl/>
              <w:jc w:val="center"/>
              <w:rPr>
                <w:rFonts w:ascii="宋体" w:eastAsia="宋体" w:hAnsi="宋体" w:cs="宋体"/>
                <w:kern w:val="0"/>
              </w:rPr>
            </w:pPr>
            <w:r>
              <w:rPr>
                <w:rFonts w:ascii="宋体" w:eastAsia="宋体" w:hAnsi="宋体" w:cs="宋体" w:hint="eastAsia"/>
                <w:kern w:val="0"/>
              </w:rPr>
              <w:t>23.43</w:t>
            </w:r>
          </w:p>
        </w:tc>
        <w:tc>
          <w:tcPr>
            <w:tcW w:w="1033" w:type="dxa"/>
            <w:tcBorders>
              <w:top w:val="nil"/>
              <w:left w:val="nil"/>
              <w:bottom w:val="single" w:sz="4" w:space="0" w:color="auto"/>
              <w:right w:val="single" w:sz="4" w:space="0" w:color="auto"/>
            </w:tcBorders>
            <w:shd w:val="clear" w:color="000000" w:fill="FFFFFF"/>
            <w:noWrap/>
            <w:vAlign w:val="center"/>
            <w:hideMark/>
          </w:tcPr>
          <w:p w:rsidR="00A25915" w:rsidRPr="002231B1" w:rsidRDefault="00A25915" w:rsidP="00F40BCF">
            <w:pPr>
              <w:widowControl/>
              <w:jc w:val="right"/>
              <w:rPr>
                <w:rFonts w:ascii="宋体" w:eastAsia="宋体" w:hAnsi="宋体" w:cs="宋体"/>
                <w:kern w:val="0"/>
              </w:rPr>
            </w:pPr>
            <w:r>
              <w:rPr>
                <w:rFonts w:ascii="宋体" w:eastAsia="宋体" w:hAnsi="宋体" w:cs="宋体" w:hint="eastAsia"/>
                <w:kern w:val="0"/>
              </w:rPr>
              <w:t>23.43</w:t>
            </w:r>
          </w:p>
        </w:tc>
        <w:tc>
          <w:tcPr>
            <w:tcW w:w="993" w:type="dxa"/>
            <w:tcBorders>
              <w:top w:val="nil"/>
              <w:left w:val="nil"/>
              <w:bottom w:val="single" w:sz="4" w:space="0" w:color="auto"/>
              <w:right w:val="single" w:sz="8" w:space="0" w:color="auto"/>
            </w:tcBorders>
            <w:shd w:val="clear" w:color="auto" w:fill="auto"/>
            <w:noWrap/>
            <w:vAlign w:val="center"/>
            <w:hideMark/>
          </w:tcPr>
          <w:p w:rsidR="00A25915" w:rsidRPr="002231B1" w:rsidRDefault="00A25915" w:rsidP="002231B1">
            <w:pPr>
              <w:widowControl/>
              <w:jc w:val="center"/>
              <w:rPr>
                <w:rFonts w:ascii="宋体" w:eastAsia="宋体" w:hAnsi="宋体" w:cs="宋体"/>
                <w:kern w:val="0"/>
              </w:rPr>
            </w:pPr>
            <w:r w:rsidRPr="002231B1">
              <w:rPr>
                <w:rFonts w:ascii="宋体" w:eastAsia="宋体" w:hAnsi="宋体" w:cs="宋体" w:hint="eastAsia"/>
                <w:kern w:val="0"/>
                <w:sz w:val="22"/>
              </w:rPr>
              <w:t xml:space="preserve">　</w:t>
            </w:r>
          </w:p>
        </w:tc>
      </w:tr>
      <w:tr w:rsidR="00A25915" w:rsidRPr="002231B1" w:rsidTr="00615B76">
        <w:trPr>
          <w:trHeight w:val="600"/>
        </w:trPr>
        <w:tc>
          <w:tcPr>
            <w:tcW w:w="2553" w:type="dxa"/>
            <w:tcBorders>
              <w:top w:val="nil"/>
              <w:left w:val="single" w:sz="8" w:space="0" w:color="auto"/>
              <w:bottom w:val="single" w:sz="4" w:space="0" w:color="auto"/>
              <w:right w:val="single" w:sz="4" w:space="0" w:color="auto"/>
            </w:tcBorders>
            <w:shd w:val="clear" w:color="auto" w:fill="auto"/>
            <w:noWrap/>
            <w:vAlign w:val="center"/>
            <w:hideMark/>
          </w:tcPr>
          <w:p w:rsidR="00A25915" w:rsidRPr="002231B1" w:rsidRDefault="00A25915" w:rsidP="002231B1">
            <w:pPr>
              <w:widowControl/>
              <w:jc w:val="left"/>
              <w:rPr>
                <w:rFonts w:ascii="宋体" w:eastAsia="宋体" w:hAnsi="宋体" w:cs="宋体"/>
                <w:kern w:val="0"/>
              </w:rPr>
            </w:pPr>
            <w:r w:rsidRPr="002231B1">
              <w:rPr>
                <w:rFonts w:ascii="宋体" w:eastAsia="宋体" w:hAnsi="宋体" w:cs="宋体" w:hint="eastAsia"/>
                <w:kern w:val="0"/>
                <w:sz w:val="22"/>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rsidR="00A25915" w:rsidRPr="002231B1" w:rsidRDefault="00A25915" w:rsidP="002231B1">
            <w:pPr>
              <w:widowControl/>
              <w:jc w:val="center"/>
              <w:rPr>
                <w:rFonts w:ascii="宋体" w:eastAsia="宋体" w:hAnsi="宋体" w:cs="宋体"/>
                <w:kern w:val="0"/>
              </w:rPr>
            </w:pPr>
            <w:r w:rsidRPr="002231B1">
              <w:rPr>
                <w:rFonts w:ascii="宋体" w:eastAsia="宋体" w:hAnsi="宋体" w:cs="宋体" w:hint="eastAsia"/>
                <w:kern w:val="0"/>
                <w:sz w:val="22"/>
              </w:rPr>
              <w:t>3</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A25915" w:rsidRPr="002231B1" w:rsidRDefault="00A25915" w:rsidP="00615B76">
            <w:pPr>
              <w:widowControl/>
              <w:jc w:val="center"/>
              <w:rPr>
                <w:rFonts w:ascii="宋体" w:eastAsia="宋体" w:hAnsi="宋体" w:cs="宋体"/>
                <w:kern w:val="0"/>
              </w:rPr>
            </w:pPr>
          </w:p>
        </w:tc>
        <w:tc>
          <w:tcPr>
            <w:tcW w:w="2306" w:type="dxa"/>
            <w:tcBorders>
              <w:top w:val="nil"/>
              <w:left w:val="nil"/>
              <w:bottom w:val="single" w:sz="4" w:space="0" w:color="auto"/>
              <w:right w:val="nil"/>
            </w:tcBorders>
            <w:shd w:val="clear" w:color="auto" w:fill="auto"/>
            <w:vAlign w:val="center"/>
            <w:hideMark/>
          </w:tcPr>
          <w:p w:rsidR="00A25915" w:rsidRPr="002231B1" w:rsidRDefault="00A25915" w:rsidP="002231B1">
            <w:pPr>
              <w:widowControl/>
              <w:ind w:left="480" w:hangingChars="200" w:hanging="480"/>
              <w:jc w:val="left"/>
              <w:rPr>
                <w:rFonts w:ascii="宋体" w:eastAsia="宋体" w:hAnsi="宋体" w:cs="宋体"/>
                <w:kern w:val="0"/>
                <w:sz w:val="24"/>
                <w:szCs w:val="24"/>
              </w:rPr>
            </w:pPr>
            <w:r w:rsidRPr="002231B1">
              <w:rPr>
                <w:rFonts w:ascii="宋体" w:eastAsia="宋体" w:hAnsi="宋体" w:cs="宋体" w:hint="eastAsia"/>
                <w:kern w:val="0"/>
                <w:sz w:val="24"/>
                <w:szCs w:val="24"/>
              </w:rPr>
              <w:t>三、医疗卫生与计划生育支出</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25915" w:rsidRPr="002231B1" w:rsidRDefault="00A25915" w:rsidP="002231B1">
            <w:pPr>
              <w:widowControl/>
              <w:jc w:val="center"/>
              <w:rPr>
                <w:rFonts w:ascii="宋体" w:eastAsia="宋体" w:hAnsi="宋体" w:cs="宋体"/>
                <w:kern w:val="0"/>
              </w:rPr>
            </w:pPr>
            <w:r w:rsidRPr="002231B1">
              <w:rPr>
                <w:rFonts w:ascii="宋体" w:eastAsia="宋体" w:hAnsi="宋体" w:cs="宋体" w:hint="eastAsia"/>
                <w:kern w:val="0"/>
                <w:sz w:val="22"/>
              </w:rPr>
              <w:t>1</w:t>
            </w:r>
            <w:r w:rsidR="00100953">
              <w:rPr>
                <w:rFonts w:ascii="宋体" w:eastAsia="宋体" w:hAnsi="宋体" w:cs="宋体" w:hint="eastAsia"/>
                <w:kern w:val="0"/>
                <w:sz w:val="22"/>
              </w:rPr>
              <w:t>3</w:t>
            </w:r>
          </w:p>
        </w:tc>
        <w:tc>
          <w:tcPr>
            <w:tcW w:w="951" w:type="dxa"/>
            <w:tcBorders>
              <w:top w:val="nil"/>
              <w:left w:val="nil"/>
              <w:bottom w:val="single" w:sz="4" w:space="0" w:color="auto"/>
              <w:right w:val="single" w:sz="4" w:space="0" w:color="auto"/>
            </w:tcBorders>
            <w:shd w:val="clear" w:color="000000" w:fill="FFFFFF"/>
            <w:noWrap/>
            <w:vAlign w:val="center"/>
            <w:hideMark/>
          </w:tcPr>
          <w:p w:rsidR="00A25915" w:rsidRPr="002231B1" w:rsidRDefault="00A25915" w:rsidP="00615B76">
            <w:pPr>
              <w:widowControl/>
              <w:jc w:val="center"/>
              <w:rPr>
                <w:rFonts w:ascii="宋体" w:eastAsia="宋体" w:hAnsi="宋体" w:cs="宋体"/>
                <w:kern w:val="0"/>
              </w:rPr>
            </w:pPr>
            <w:r>
              <w:rPr>
                <w:rFonts w:ascii="宋体" w:eastAsia="宋体" w:hAnsi="宋体" w:cs="宋体" w:hint="eastAsia"/>
                <w:kern w:val="0"/>
              </w:rPr>
              <w:t>758.44</w:t>
            </w:r>
          </w:p>
        </w:tc>
        <w:tc>
          <w:tcPr>
            <w:tcW w:w="1033" w:type="dxa"/>
            <w:tcBorders>
              <w:top w:val="nil"/>
              <w:left w:val="nil"/>
              <w:bottom w:val="single" w:sz="4" w:space="0" w:color="auto"/>
              <w:right w:val="single" w:sz="4" w:space="0" w:color="auto"/>
            </w:tcBorders>
            <w:shd w:val="clear" w:color="000000" w:fill="FFFFFF"/>
            <w:noWrap/>
            <w:vAlign w:val="center"/>
            <w:hideMark/>
          </w:tcPr>
          <w:p w:rsidR="00A25915" w:rsidRPr="002231B1" w:rsidRDefault="00A25915" w:rsidP="00F40BCF">
            <w:pPr>
              <w:widowControl/>
              <w:jc w:val="right"/>
              <w:rPr>
                <w:rFonts w:ascii="宋体" w:eastAsia="宋体" w:hAnsi="宋体" w:cs="宋体"/>
                <w:kern w:val="0"/>
              </w:rPr>
            </w:pPr>
            <w:r>
              <w:rPr>
                <w:rFonts w:ascii="宋体" w:eastAsia="宋体" w:hAnsi="宋体" w:cs="宋体" w:hint="eastAsia"/>
                <w:kern w:val="0"/>
              </w:rPr>
              <w:t>758.44</w:t>
            </w:r>
          </w:p>
        </w:tc>
        <w:tc>
          <w:tcPr>
            <w:tcW w:w="993" w:type="dxa"/>
            <w:tcBorders>
              <w:top w:val="nil"/>
              <w:left w:val="nil"/>
              <w:bottom w:val="single" w:sz="4" w:space="0" w:color="auto"/>
              <w:right w:val="single" w:sz="8" w:space="0" w:color="auto"/>
            </w:tcBorders>
            <w:shd w:val="clear" w:color="auto" w:fill="auto"/>
            <w:noWrap/>
            <w:vAlign w:val="center"/>
            <w:hideMark/>
          </w:tcPr>
          <w:p w:rsidR="00A25915" w:rsidRPr="002231B1" w:rsidRDefault="00A25915" w:rsidP="002231B1">
            <w:pPr>
              <w:widowControl/>
              <w:jc w:val="center"/>
              <w:rPr>
                <w:rFonts w:ascii="宋体" w:eastAsia="宋体" w:hAnsi="宋体" w:cs="宋体"/>
                <w:kern w:val="0"/>
              </w:rPr>
            </w:pPr>
            <w:r w:rsidRPr="002231B1">
              <w:rPr>
                <w:rFonts w:ascii="宋体" w:eastAsia="宋体" w:hAnsi="宋体" w:cs="宋体" w:hint="eastAsia"/>
                <w:kern w:val="0"/>
                <w:sz w:val="22"/>
              </w:rPr>
              <w:t xml:space="preserve">　</w:t>
            </w:r>
          </w:p>
        </w:tc>
      </w:tr>
      <w:tr w:rsidR="00A25915" w:rsidRPr="002231B1" w:rsidTr="00615B76">
        <w:trPr>
          <w:trHeight w:val="600"/>
        </w:trPr>
        <w:tc>
          <w:tcPr>
            <w:tcW w:w="2553" w:type="dxa"/>
            <w:tcBorders>
              <w:top w:val="nil"/>
              <w:left w:val="single" w:sz="8" w:space="0" w:color="auto"/>
              <w:bottom w:val="single" w:sz="4" w:space="0" w:color="auto"/>
              <w:right w:val="single" w:sz="4" w:space="0" w:color="auto"/>
            </w:tcBorders>
            <w:shd w:val="clear" w:color="auto" w:fill="auto"/>
            <w:noWrap/>
            <w:vAlign w:val="center"/>
            <w:hideMark/>
          </w:tcPr>
          <w:p w:rsidR="00A25915" w:rsidRPr="002231B1" w:rsidRDefault="00A25915" w:rsidP="002231B1">
            <w:pPr>
              <w:widowControl/>
              <w:jc w:val="left"/>
              <w:rPr>
                <w:rFonts w:ascii="宋体" w:eastAsia="宋体" w:hAnsi="宋体" w:cs="宋体"/>
                <w:kern w:val="0"/>
              </w:rPr>
            </w:pPr>
            <w:r w:rsidRPr="002231B1">
              <w:rPr>
                <w:rFonts w:ascii="宋体" w:eastAsia="宋体" w:hAnsi="宋体" w:cs="宋体" w:hint="eastAsia"/>
                <w:kern w:val="0"/>
                <w:sz w:val="22"/>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rsidR="00A25915" w:rsidRPr="002231B1" w:rsidRDefault="00A25915" w:rsidP="002231B1">
            <w:pPr>
              <w:widowControl/>
              <w:jc w:val="center"/>
              <w:rPr>
                <w:rFonts w:ascii="宋体" w:eastAsia="宋体" w:hAnsi="宋体" w:cs="宋体"/>
                <w:kern w:val="0"/>
              </w:rPr>
            </w:pPr>
            <w:r w:rsidRPr="002231B1">
              <w:rPr>
                <w:rFonts w:ascii="宋体" w:eastAsia="宋体" w:hAnsi="宋体" w:cs="宋体" w:hint="eastAsia"/>
                <w:kern w:val="0"/>
                <w:sz w:val="22"/>
              </w:rPr>
              <w:t>4</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A25915" w:rsidRPr="002231B1" w:rsidRDefault="00A25915" w:rsidP="00615B76">
            <w:pPr>
              <w:widowControl/>
              <w:jc w:val="center"/>
              <w:rPr>
                <w:rFonts w:ascii="宋体" w:eastAsia="宋体" w:hAnsi="宋体" w:cs="宋体"/>
                <w:kern w:val="0"/>
              </w:rPr>
            </w:pPr>
          </w:p>
        </w:tc>
        <w:tc>
          <w:tcPr>
            <w:tcW w:w="2306" w:type="dxa"/>
            <w:tcBorders>
              <w:top w:val="nil"/>
              <w:left w:val="nil"/>
              <w:bottom w:val="single" w:sz="4" w:space="0" w:color="auto"/>
              <w:right w:val="nil"/>
            </w:tcBorders>
            <w:shd w:val="clear" w:color="auto" w:fill="auto"/>
            <w:vAlign w:val="center"/>
            <w:hideMark/>
          </w:tcPr>
          <w:p w:rsidR="00A25915" w:rsidRPr="002231B1" w:rsidRDefault="00A25915" w:rsidP="002231B1">
            <w:pPr>
              <w:widowControl/>
              <w:jc w:val="left"/>
              <w:rPr>
                <w:rFonts w:ascii="宋体" w:eastAsia="宋体" w:hAnsi="宋体" w:cs="宋体"/>
                <w:kern w:val="0"/>
              </w:rPr>
            </w:pPr>
            <w:r w:rsidRPr="002231B1">
              <w:rPr>
                <w:rFonts w:ascii="宋体" w:eastAsia="宋体" w:hAnsi="宋体" w:cs="宋体" w:hint="eastAsia"/>
                <w:kern w:val="0"/>
                <w:sz w:val="22"/>
              </w:rPr>
              <w:t>四、住房保障支出</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25915" w:rsidRPr="002231B1" w:rsidRDefault="00A25915" w:rsidP="002231B1">
            <w:pPr>
              <w:widowControl/>
              <w:jc w:val="center"/>
              <w:rPr>
                <w:rFonts w:ascii="宋体" w:eastAsia="宋体" w:hAnsi="宋体" w:cs="宋体"/>
                <w:kern w:val="0"/>
              </w:rPr>
            </w:pPr>
            <w:r w:rsidRPr="002231B1">
              <w:rPr>
                <w:rFonts w:ascii="宋体" w:eastAsia="宋体" w:hAnsi="宋体" w:cs="宋体" w:hint="eastAsia"/>
                <w:kern w:val="0"/>
                <w:sz w:val="22"/>
              </w:rPr>
              <w:t>1</w:t>
            </w:r>
            <w:r w:rsidR="00100953">
              <w:rPr>
                <w:rFonts w:ascii="宋体" w:eastAsia="宋体" w:hAnsi="宋体" w:cs="宋体" w:hint="eastAsia"/>
                <w:kern w:val="0"/>
                <w:sz w:val="22"/>
              </w:rPr>
              <w:t>4</w:t>
            </w:r>
          </w:p>
        </w:tc>
        <w:tc>
          <w:tcPr>
            <w:tcW w:w="951" w:type="dxa"/>
            <w:tcBorders>
              <w:top w:val="nil"/>
              <w:left w:val="nil"/>
              <w:bottom w:val="single" w:sz="4" w:space="0" w:color="auto"/>
              <w:right w:val="nil"/>
            </w:tcBorders>
            <w:shd w:val="clear" w:color="000000" w:fill="FFFFFF"/>
            <w:noWrap/>
            <w:vAlign w:val="center"/>
            <w:hideMark/>
          </w:tcPr>
          <w:p w:rsidR="00A25915" w:rsidRPr="002231B1" w:rsidRDefault="00A25915" w:rsidP="00615B76">
            <w:pPr>
              <w:widowControl/>
              <w:jc w:val="center"/>
              <w:rPr>
                <w:rFonts w:ascii="宋体" w:eastAsia="宋体" w:hAnsi="宋体" w:cs="宋体"/>
                <w:kern w:val="0"/>
              </w:rPr>
            </w:pPr>
            <w:r>
              <w:rPr>
                <w:rFonts w:ascii="宋体" w:eastAsia="宋体" w:hAnsi="宋体" w:cs="宋体" w:hint="eastAsia"/>
                <w:kern w:val="0"/>
              </w:rPr>
              <w:t>37.02</w:t>
            </w:r>
          </w:p>
        </w:tc>
        <w:tc>
          <w:tcPr>
            <w:tcW w:w="1033" w:type="dxa"/>
            <w:tcBorders>
              <w:top w:val="nil"/>
              <w:left w:val="single" w:sz="4" w:space="0" w:color="auto"/>
              <w:bottom w:val="single" w:sz="4" w:space="0" w:color="auto"/>
              <w:right w:val="single" w:sz="4" w:space="0" w:color="auto"/>
            </w:tcBorders>
            <w:shd w:val="clear" w:color="000000" w:fill="FFFFFF"/>
            <w:noWrap/>
            <w:vAlign w:val="center"/>
            <w:hideMark/>
          </w:tcPr>
          <w:p w:rsidR="00A25915" w:rsidRPr="002231B1" w:rsidRDefault="00A25915" w:rsidP="00F40BCF">
            <w:pPr>
              <w:widowControl/>
              <w:jc w:val="right"/>
              <w:rPr>
                <w:rFonts w:ascii="宋体" w:eastAsia="宋体" w:hAnsi="宋体" w:cs="宋体"/>
                <w:kern w:val="0"/>
              </w:rPr>
            </w:pPr>
            <w:r>
              <w:rPr>
                <w:rFonts w:ascii="宋体" w:eastAsia="宋体" w:hAnsi="宋体" w:cs="宋体" w:hint="eastAsia"/>
                <w:kern w:val="0"/>
              </w:rPr>
              <w:t>37.02</w:t>
            </w:r>
          </w:p>
        </w:tc>
        <w:tc>
          <w:tcPr>
            <w:tcW w:w="993" w:type="dxa"/>
            <w:tcBorders>
              <w:top w:val="nil"/>
              <w:left w:val="nil"/>
              <w:bottom w:val="single" w:sz="4" w:space="0" w:color="auto"/>
              <w:right w:val="single" w:sz="8" w:space="0" w:color="auto"/>
            </w:tcBorders>
            <w:shd w:val="clear" w:color="auto" w:fill="auto"/>
            <w:noWrap/>
            <w:vAlign w:val="center"/>
            <w:hideMark/>
          </w:tcPr>
          <w:p w:rsidR="00A25915" w:rsidRPr="002231B1" w:rsidRDefault="00A25915" w:rsidP="002231B1">
            <w:pPr>
              <w:widowControl/>
              <w:jc w:val="center"/>
              <w:rPr>
                <w:rFonts w:ascii="宋体" w:eastAsia="宋体" w:hAnsi="宋体" w:cs="宋体"/>
                <w:kern w:val="0"/>
              </w:rPr>
            </w:pPr>
            <w:r w:rsidRPr="002231B1">
              <w:rPr>
                <w:rFonts w:ascii="宋体" w:eastAsia="宋体" w:hAnsi="宋体" w:cs="宋体" w:hint="eastAsia"/>
                <w:kern w:val="0"/>
                <w:sz w:val="22"/>
              </w:rPr>
              <w:t xml:space="preserve">　</w:t>
            </w:r>
          </w:p>
        </w:tc>
      </w:tr>
      <w:tr w:rsidR="00A25915" w:rsidRPr="002231B1" w:rsidTr="00615B76">
        <w:trPr>
          <w:trHeight w:val="600"/>
        </w:trPr>
        <w:tc>
          <w:tcPr>
            <w:tcW w:w="2553" w:type="dxa"/>
            <w:tcBorders>
              <w:top w:val="nil"/>
              <w:left w:val="single" w:sz="8" w:space="0" w:color="auto"/>
              <w:bottom w:val="single" w:sz="4" w:space="0" w:color="auto"/>
              <w:right w:val="single" w:sz="4" w:space="0" w:color="auto"/>
            </w:tcBorders>
            <w:shd w:val="clear" w:color="auto" w:fill="auto"/>
            <w:noWrap/>
            <w:vAlign w:val="center"/>
            <w:hideMark/>
          </w:tcPr>
          <w:p w:rsidR="00A25915" w:rsidRPr="002231B1" w:rsidRDefault="00A25915" w:rsidP="002231B1">
            <w:pPr>
              <w:widowControl/>
              <w:jc w:val="left"/>
              <w:rPr>
                <w:rFonts w:ascii="宋体" w:eastAsia="宋体" w:hAnsi="宋体" w:cs="宋体"/>
                <w:kern w:val="0"/>
              </w:rPr>
            </w:pPr>
          </w:p>
        </w:tc>
        <w:tc>
          <w:tcPr>
            <w:tcW w:w="708" w:type="dxa"/>
            <w:tcBorders>
              <w:top w:val="nil"/>
              <w:left w:val="nil"/>
              <w:bottom w:val="single" w:sz="4" w:space="0" w:color="auto"/>
              <w:right w:val="single" w:sz="4" w:space="0" w:color="auto"/>
            </w:tcBorders>
            <w:shd w:val="clear" w:color="000000" w:fill="FFFFFF"/>
            <w:noWrap/>
            <w:vAlign w:val="center"/>
            <w:hideMark/>
          </w:tcPr>
          <w:p w:rsidR="00A25915" w:rsidRPr="002231B1" w:rsidRDefault="00CD78E3" w:rsidP="002231B1">
            <w:pPr>
              <w:widowControl/>
              <w:jc w:val="center"/>
              <w:rPr>
                <w:rFonts w:ascii="宋体" w:eastAsia="宋体" w:hAnsi="宋体" w:cs="宋体"/>
                <w:kern w:val="0"/>
              </w:rPr>
            </w:pPr>
            <w:r>
              <w:rPr>
                <w:rFonts w:ascii="宋体" w:eastAsia="宋体" w:hAnsi="宋体" w:cs="宋体" w:hint="eastAsia"/>
                <w:kern w:val="0"/>
                <w:sz w:val="22"/>
              </w:rPr>
              <w:t>5</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A25915" w:rsidRPr="002231B1" w:rsidRDefault="00A25915" w:rsidP="00615B76">
            <w:pPr>
              <w:widowControl/>
              <w:jc w:val="center"/>
              <w:rPr>
                <w:rFonts w:ascii="宋体" w:eastAsia="宋体" w:hAnsi="宋体" w:cs="宋体"/>
                <w:kern w:val="0"/>
              </w:rPr>
            </w:pPr>
          </w:p>
        </w:tc>
        <w:tc>
          <w:tcPr>
            <w:tcW w:w="2306" w:type="dxa"/>
            <w:tcBorders>
              <w:top w:val="nil"/>
              <w:left w:val="nil"/>
              <w:bottom w:val="single" w:sz="4" w:space="0" w:color="auto"/>
              <w:right w:val="nil"/>
            </w:tcBorders>
            <w:shd w:val="clear" w:color="auto" w:fill="auto"/>
            <w:vAlign w:val="center"/>
            <w:hideMark/>
          </w:tcPr>
          <w:p w:rsidR="00A25915" w:rsidRPr="002231B1" w:rsidRDefault="00A25915" w:rsidP="002231B1">
            <w:pPr>
              <w:widowControl/>
              <w:jc w:val="left"/>
              <w:rPr>
                <w:rFonts w:ascii="宋体" w:eastAsia="宋体" w:hAnsi="宋体" w:cs="宋体"/>
                <w:kern w:val="0"/>
              </w:rPr>
            </w:pPr>
            <w:r>
              <w:rPr>
                <w:rFonts w:ascii="宋体" w:eastAsia="宋体" w:hAnsi="宋体" w:cs="宋体" w:hint="eastAsia"/>
                <w:kern w:val="0"/>
                <w:sz w:val="22"/>
              </w:rPr>
              <w:t>五</w:t>
            </w:r>
            <w:r w:rsidRPr="002231B1">
              <w:rPr>
                <w:rFonts w:ascii="宋体" w:eastAsia="宋体" w:hAnsi="宋体" w:cs="宋体" w:hint="eastAsia"/>
                <w:kern w:val="0"/>
                <w:sz w:val="22"/>
              </w:rPr>
              <w:t>、</w:t>
            </w:r>
            <w:r>
              <w:rPr>
                <w:rFonts w:ascii="宋体" w:eastAsia="宋体" w:hAnsi="宋体" w:cs="宋体" w:hint="eastAsia"/>
                <w:kern w:val="0"/>
                <w:sz w:val="22"/>
              </w:rPr>
              <w:t>其他支出</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25915" w:rsidRPr="002231B1" w:rsidRDefault="00B41261" w:rsidP="002231B1">
            <w:pPr>
              <w:widowControl/>
              <w:jc w:val="center"/>
              <w:rPr>
                <w:rFonts w:ascii="宋体" w:eastAsia="宋体" w:hAnsi="宋体" w:cs="宋体"/>
                <w:kern w:val="0"/>
              </w:rPr>
            </w:pPr>
            <w:r>
              <w:rPr>
                <w:rFonts w:ascii="宋体" w:eastAsia="宋体" w:hAnsi="宋体" w:cs="宋体" w:hint="eastAsia"/>
                <w:kern w:val="0"/>
                <w:sz w:val="22"/>
              </w:rPr>
              <w:t>1</w:t>
            </w:r>
            <w:r w:rsidR="00100953">
              <w:rPr>
                <w:rFonts w:ascii="宋体" w:eastAsia="宋体" w:hAnsi="宋体" w:cs="宋体" w:hint="eastAsia"/>
                <w:kern w:val="0"/>
                <w:sz w:val="22"/>
              </w:rPr>
              <w:t>5</w:t>
            </w:r>
          </w:p>
        </w:tc>
        <w:tc>
          <w:tcPr>
            <w:tcW w:w="951" w:type="dxa"/>
            <w:tcBorders>
              <w:top w:val="nil"/>
              <w:left w:val="nil"/>
              <w:bottom w:val="single" w:sz="4" w:space="0" w:color="auto"/>
              <w:right w:val="nil"/>
            </w:tcBorders>
            <w:shd w:val="clear" w:color="000000" w:fill="FFFFFF"/>
            <w:noWrap/>
            <w:vAlign w:val="center"/>
            <w:hideMark/>
          </w:tcPr>
          <w:p w:rsidR="00A25915" w:rsidRDefault="00A25915" w:rsidP="00615B76">
            <w:pPr>
              <w:widowControl/>
              <w:jc w:val="center"/>
              <w:rPr>
                <w:rFonts w:ascii="宋体" w:eastAsia="宋体" w:hAnsi="宋体" w:cs="宋体"/>
                <w:kern w:val="0"/>
              </w:rPr>
            </w:pPr>
            <w:r>
              <w:rPr>
                <w:rFonts w:ascii="宋体" w:eastAsia="宋体" w:hAnsi="宋体" w:cs="宋体" w:hint="eastAsia"/>
                <w:kern w:val="0"/>
              </w:rPr>
              <w:t>8.0</w:t>
            </w:r>
          </w:p>
        </w:tc>
        <w:tc>
          <w:tcPr>
            <w:tcW w:w="1033" w:type="dxa"/>
            <w:tcBorders>
              <w:top w:val="nil"/>
              <w:left w:val="single" w:sz="4" w:space="0" w:color="auto"/>
              <w:bottom w:val="single" w:sz="4" w:space="0" w:color="auto"/>
              <w:right w:val="single" w:sz="4" w:space="0" w:color="auto"/>
            </w:tcBorders>
            <w:shd w:val="clear" w:color="000000" w:fill="FFFFFF"/>
            <w:noWrap/>
            <w:vAlign w:val="center"/>
            <w:hideMark/>
          </w:tcPr>
          <w:p w:rsidR="00A25915" w:rsidRDefault="00A25915" w:rsidP="00F40BCF">
            <w:pPr>
              <w:widowControl/>
              <w:jc w:val="right"/>
              <w:rPr>
                <w:rFonts w:ascii="宋体" w:eastAsia="宋体" w:hAnsi="宋体" w:cs="宋体"/>
                <w:kern w:val="0"/>
              </w:rPr>
            </w:pPr>
          </w:p>
        </w:tc>
        <w:tc>
          <w:tcPr>
            <w:tcW w:w="993" w:type="dxa"/>
            <w:tcBorders>
              <w:top w:val="nil"/>
              <w:left w:val="nil"/>
              <w:bottom w:val="single" w:sz="4" w:space="0" w:color="auto"/>
              <w:right w:val="single" w:sz="8" w:space="0" w:color="auto"/>
            </w:tcBorders>
            <w:shd w:val="clear" w:color="auto" w:fill="auto"/>
            <w:noWrap/>
            <w:vAlign w:val="center"/>
            <w:hideMark/>
          </w:tcPr>
          <w:p w:rsidR="00A25915" w:rsidRPr="002231B1" w:rsidRDefault="00A25915" w:rsidP="002231B1">
            <w:pPr>
              <w:widowControl/>
              <w:jc w:val="center"/>
              <w:rPr>
                <w:rFonts w:ascii="宋体" w:eastAsia="宋体" w:hAnsi="宋体" w:cs="宋体"/>
                <w:kern w:val="0"/>
              </w:rPr>
            </w:pPr>
            <w:r>
              <w:rPr>
                <w:rFonts w:ascii="宋体" w:eastAsia="宋体" w:hAnsi="宋体" w:cs="宋体" w:hint="eastAsia"/>
                <w:kern w:val="0"/>
                <w:sz w:val="22"/>
              </w:rPr>
              <w:t>8.0</w:t>
            </w:r>
          </w:p>
        </w:tc>
      </w:tr>
      <w:tr w:rsidR="00A25915" w:rsidRPr="002231B1" w:rsidTr="00615B76">
        <w:trPr>
          <w:trHeight w:val="600"/>
        </w:trPr>
        <w:tc>
          <w:tcPr>
            <w:tcW w:w="2553" w:type="dxa"/>
            <w:tcBorders>
              <w:top w:val="nil"/>
              <w:left w:val="single" w:sz="8" w:space="0" w:color="auto"/>
              <w:bottom w:val="single" w:sz="4" w:space="0" w:color="auto"/>
              <w:right w:val="single" w:sz="4" w:space="0" w:color="auto"/>
            </w:tcBorders>
            <w:shd w:val="clear" w:color="auto" w:fill="auto"/>
            <w:noWrap/>
            <w:vAlign w:val="center"/>
            <w:hideMark/>
          </w:tcPr>
          <w:p w:rsidR="00A25915" w:rsidRPr="002231B1" w:rsidRDefault="00A25915" w:rsidP="002231B1">
            <w:pPr>
              <w:widowControl/>
              <w:jc w:val="center"/>
              <w:rPr>
                <w:rFonts w:ascii="宋体" w:eastAsia="宋体" w:hAnsi="宋体" w:cs="宋体"/>
                <w:b/>
                <w:bCs/>
                <w:kern w:val="0"/>
              </w:rPr>
            </w:pPr>
            <w:r w:rsidRPr="002231B1">
              <w:rPr>
                <w:rFonts w:ascii="宋体" w:eastAsia="宋体" w:hAnsi="宋体" w:cs="宋体" w:hint="eastAsia"/>
                <w:b/>
                <w:bCs/>
                <w:kern w:val="0"/>
                <w:sz w:val="22"/>
              </w:rPr>
              <w:t>本年收入合计</w:t>
            </w:r>
          </w:p>
        </w:tc>
        <w:tc>
          <w:tcPr>
            <w:tcW w:w="708" w:type="dxa"/>
            <w:tcBorders>
              <w:top w:val="nil"/>
              <w:left w:val="nil"/>
              <w:bottom w:val="single" w:sz="4" w:space="0" w:color="auto"/>
              <w:right w:val="single" w:sz="4" w:space="0" w:color="auto"/>
            </w:tcBorders>
            <w:shd w:val="clear" w:color="000000" w:fill="FFFFFF"/>
            <w:noWrap/>
            <w:vAlign w:val="center"/>
            <w:hideMark/>
          </w:tcPr>
          <w:p w:rsidR="00A25915" w:rsidRPr="002231B1" w:rsidRDefault="00CD78E3" w:rsidP="002231B1">
            <w:pPr>
              <w:widowControl/>
              <w:jc w:val="center"/>
              <w:rPr>
                <w:rFonts w:ascii="宋体" w:eastAsia="宋体" w:hAnsi="宋体" w:cs="宋体"/>
                <w:kern w:val="0"/>
              </w:rPr>
            </w:pPr>
            <w:r>
              <w:rPr>
                <w:rFonts w:ascii="宋体" w:eastAsia="宋体" w:hAnsi="宋体" w:cs="宋体" w:hint="eastAsia"/>
                <w:kern w:val="0"/>
                <w:sz w:val="22"/>
              </w:rPr>
              <w:t>6</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A25915" w:rsidRPr="002231B1" w:rsidRDefault="00A25915" w:rsidP="00615B76">
            <w:pPr>
              <w:widowControl/>
              <w:jc w:val="center"/>
              <w:rPr>
                <w:rFonts w:ascii="宋体" w:eastAsia="宋体" w:hAnsi="宋体" w:cs="宋体"/>
                <w:kern w:val="0"/>
              </w:rPr>
            </w:pPr>
            <w:r>
              <w:rPr>
                <w:rFonts w:ascii="宋体" w:eastAsia="宋体" w:hAnsi="宋体" w:cs="宋体" w:hint="eastAsia"/>
                <w:kern w:val="0"/>
                <w:sz w:val="22"/>
              </w:rPr>
              <w:t>822.66</w:t>
            </w:r>
          </w:p>
        </w:tc>
        <w:tc>
          <w:tcPr>
            <w:tcW w:w="2306" w:type="dxa"/>
            <w:tcBorders>
              <w:top w:val="nil"/>
              <w:left w:val="nil"/>
              <w:bottom w:val="single" w:sz="4" w:space="0" w:color="auto"/>
              <w:right w:val="nil"/>
            </w:tcBorders>
            <w:shd w:val="clear" w:color="auto" w:fill="auto"/>
            <w:noWrap/>
            <w:vAlign w:val="center"/>
            <w:hideMark/>
          </w:tcPr>
          <w:p w:rsidR="00A25915" w:rsidRPr="002231B1" w:rsidRDefault="00A25915" w:rsidP="002231B1">
            <w:pPr>
              <w:widowControl/>
              <w:jc w:val="center"/>
              <w:rPr>
                <w:rFonts w:ascii="宋体" w:eastAsia="宋体" w:hAnsi="宋体" w:cs="宋体"/>
                <w:b/>
                <w:bCs/>
                <w:kern w:val="0"/>
              </w:rPr>
            </w:pPr>
            <w:r w:rsidRPr="002231B1">
              <w:rPr>
                <w:rFonts w:ascii="宋体" w:eastAsia="宋体" w:hAnsi="宋体" w:cs="宋体" w:hint="eastAsia"/>
                <w:b/>
                <w:bCs/>
                <w:kern w:val="0"/>
                <w:sz w:val="22"/>
              </w:rPr>
              <w:t>本年支出合计</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25915" w:rsidRPr="002231B1" w:rsidRDefault="00A25915" w:rsidP="002231B1">
            <w:pPr>
              <w:widowControl/>
              <w:jc w:val="center"/>
              <w:rPr>
                <w:rFonts w:ascii="宋体" w:eastAsia="宋体" w:hAnsi="宋体" w:cs="宋体"/>
                <w:kern w:val="0"/>
              </w:rPr>
            </w:pPr>
            <w:r w:rsidRPr="002231B1">
              <w:rPr>
                <w:rFonts w:ascii="宋体" w:eastAsia="宋体" w:hAnsi="宋体" w:cs="宋体" w:hint="eastAsia"/>
                <w:kern w:val="0"/>
                <w:sz w:val="22"/>
              </w:rPr>
              <w:t>1</w:t>
            </w:r>
            <w:r w:rsidR="00100953">
              <w:rPr>
                <w:rFonts w:ascii="宋体" w:eastAsia="宋体" w:hAnsi="宋体" w:cs="宋体" w:hint="eastAsia"/>
                <w:kern w:val="0"/>
                <w:sz w:val="22"/>
              </w:rPr>
              <w:t>6</w:t>
            </w:r>
          </w:p>
        </w:tc>
        <w:tc>
          <w:tcPr>
            <w:tcW w:w="951" w:type="dxa"/>
            <w:tcBorders>
              <w:top w:val="nil"/>
              <w:left w:val="nil"/>
              <w:bottom w:val="single" w:sz="4" w:space="0" w:color="auto"/>
              <w:right w:val="nil"/>
            </w:tcBorders>
            <w:shd w:val="clear" w:color="000000" w:fill="FFFFFF"/>
            <w:noWrap/>
            <w:vAlign w:val="center"/>
            <w:hideMark/>
          </w:tcPr>
          <w:p w:rsidR="00A25915" w:rsidRPr="002231B1" w:rsidRDefault="00A25915" w:rsidP="00615B76">
            <w:pPr>
              <w:widowControl/>
              <w:jc w:val="center"/>
              <w:rPr>
                <w:rFonts w:ascii="宋体" w:eastAsia="宋体" w:hAnsi="宋体" w:cs="宋体"/>
                <w:kern w:val="0"/>
              </w:rPr>
            </w:pPr>
            <w:r>
              <w:rPr>
                <w:rFonts w:ascii="宋体" w:eastAsia="宋体" w:hAnsi="宋体" w:cs="宋体" w:hint="eastAsia"/>
                <w:kern w:val="0"/>
              </w:rPr>
              <w:t>826.89</w:t>
            </w:r>
          </w:p>
        </w:tc>
        <w:tc>
          <w:tcPr>
            <w:tcW w:w="1033" w:type="dxa"/>
            <w:tcBorders>
              <w:top w:val="nil"/>
              <w:left w:val="single" w:sz="4" w:space="0" w:color="auto"/>
              <w:bottom w:val="single" w:sz="4" w:space="0" w:color="auto"/>
              <w:right w:val="single" w:sz="4" w:space="0" w:color="auto"/>
            </w:tcBorders>
            <w:shd w:val="clear" w:color="000000" w:fill="FFFFFF"/>
            <w:noWrap/>
            <w:vAlign w:val="center"/>
            <w:hideMark/>
          </w:tcPr>
          <w:p w:rsidR="00A25915" w:rsidRPr="002231B1" w:rsidRDefault="00A0591C" w:rsidP="00F40BCF">
            <w:pPr>
              <w:widowControl/>
              <w:jc w:val="right"/>
              <w:rPr>
                <w:rFonts w:ascii="宋体" w:eastAsia="宋体" w:hAnsi="宋体" w:cs="宋体"/>
                <w:kern w:val="0"/>
              </w:rPr>
            </w:pPr>
            <w:r>
              <w:rPr>
                <w:rFonts w:ascii="宋体" w:eastAsia="宋体" w:hAnsi="宋体" w:cs="宋体" w:hint="eastAsia"/>
                <w:kern w:val="0"/>
              </w:rPr>
              <w:t>818</w:t>
            </w:r>
            <w:r w:rsidR="00A25915">
              <w:rPr>
                <w:rFonts w:ascii="宋体" w:eastAsia="宋体" w:hAnsi="宋体" w:cs="宋体" w:hint="eastAsia"/>
                <w:kern w:val="0"/>
              </w:rPr>
              <w:t>.89</w:t>
            </w:r>
          </w:p>
        </w:tc>
        <w:tc>
          <w:tcPr>
            <w:tcW w:w="993" w:type="dxa"/>
            <w:tcBorders>
              <w:top w:val="nil"/>
              <w:left w:val="nil"/>
              <w:bottom w:val="single" w:sz="4" w:space="0" w:color="auto"/>
              <w:right w:val="single" w:sz="8" w:space="0" w:color="auto"/>
            </w:tcBorders>
            <w:shd w:val="clear" w:color="auto" w:fill="auto"/>
            <w:noWrap/>
            <w:vAlign w:val="center"/>
            <w:hideMark/>
          </w:tcPr>
          <w:p w:rsidR="00A25915" w:rsidRPr="002231B1" w:rsidRDefault="00A25915" w:rsidP="002231B1">
            <w:pPr>
              <w:widowControl/>
              <w:jc w:val="left"/>
              <w:rPr>
                <w:rFonts w:ascii="宋体" w:eastAsia="宋体" w:hAnsi="宋体" w:cs="宋体"/>
                <w:b/>
                <w:bCs/>
                <w:kern w:val="0"/>
              </w:rPr>
            </w:pPr>
            <w:r w:rsidRPr="002231B1">
              <w:rPr>
                <w:rFonts w:ascii="宋体" w:eastAsia="宋体" w:hAnsi="宋体" w:cs="宋体" w:hint="eastAsia"/>
                <w:b/>
                <w:bCs/>
                <w:kern w:val="0"/>
                <w:sz w:val="22"/>
              </w:rPr>
              <w:t xml:space="preserve">　</w:t>
            </w:r>
            <w:r>
              <w:rPr>
                <w:rFonts w:ascii="宋体" w:eastAsia="宋体" w:hAnsi="宋体" w:cs="宋体" w:hint="eastAsia"/>
                <w:b/>
                <w:bCs/>
                <w:kern w:val="0"/>
                <w:sz w:val="22"/>
              </w:rPr>
              <w:t>8.0</w:t>
            </w:r>
          </w:p>
        </w:tc>
      </w:tr>
      <w:tr w:rsidR="00A25915" w:rsidRPr="002231B1" w:rsidTr="00615B76">
        <w:trPr>
          <w:trHeight w:val="600"/>
        </w:trPr>
        <w:tc>
          <w:tcPr>
            <w:tcW w:w="2553" w:type="dxa"/>
            <w:tcBorders>
              <w:top w:val="nil"/>
              <w:left w:val="single" w:sz="8" w:space="0" w:color="auto"/>
              <w:bottom w:val="single" w:sz="4" w:space="0" w:color="auto"/>
              <w:right w:val="single" w:sz="4" w:space="0" w:color="auto"/>
            </w:tcBorders>
            <w:shd w:val="clear" w:color="auto" w:fill="auto"/>
            <w:noWrap/>
            <w:vAlign w:val="center"/>
            <w:hideMark/>
          </w:tcPr>
          <w:p w:rsidR="00A25915" w:rsidRPr="002231B1" w:rsidRDefault="00A25915" w:rsidP="002231B1">
            <w:pPr>
              <w:widowControl/>
              <w:jc w:val="left"/>
              <w:rPr>
                <w:rFonts w:ascii="宋体" w:eastAsia="宋体" w:hAnsi="宋体" w:cs="宋体"/>
                <w:kern w:val="0"/>
              </w:rPr>
            </w:pPr>
            <w:r w:rsidRPr="002231B1">
              <w:rPr>
                <w:rFonts w:ascii="宋体" w:eastAsia="宋体" w:hAnsi="宋体" w:cs="宋体" w:hint="eastAsia"/>
                <w:kern w:val="0"/>
                <w:sz w:val="22"/>
              </w:rPr>
              <w:t xml:space="preserve">  年初财政拨款结转和结余</w:t>
            </w:r>
          </w:p>
        </w:tc>
        <w:tc>
          <w:tcPr>
            <w:tcW w:w="708" w:type="dxa"/>
            <w:tcBorders>
              <w:top w:val="nil"/>
              <w:left w:val="nil"/>
              <w:bottom w:val="single" w:sz="4" w:space="0" w:color="auto"/>
              <w:right w:val="single" w:sz="4" w:space="0" w:color="auto"/>
            </w:tcBorders>
            <w:shd w:val="clear" w:color="000000" w:fill="FFFFFF"/>
            <w:noWrap/>
            <w:vAlign w:val="center"/>
            <w:hideMark/>
          </w:tcPr>
          <w:p w:rsidR="00A25915" w:rsidRPr="002231B1" w:rsidRDefault="00CD78E3" w:rsidP="002231B1">
            <w:pPr>
              <w:widowControl/>
              <w:jc w:val="center"/>
              <w:rPr>
                <w:rFonts w:ascii="宋体" w:eastAsia="宋体" w:hAnsi="宋体" w:cs="宋体"/>
                <w:kern w:val="0"/>
              </w:rPr>
            </w:pPr>
            <w:r>
              <w:rPr>
                <w:rFonts w:ascii="宋体" w:eastAsia="宋体" w:hAnsi="宋体" w:cs="宋体" w:hint="eastAsia"/>
                <w:kern w:val="0"/>
                <w:sz w:val="22"/>
              </w:rPr>
              <w:t>7</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A25915" w:rsidRPr="002231B1" w:rsidRDefault="00A25915" w:rsidP="00615B76">
            <w:pPr>
              <w:widowControl/>
              <w:jc w:val="center"/>
              <w:rPr>
                <w:rFonts w:ascii="宋体" w:eastAsia="宋体" w:hAnsi="宋体" w:cs="宋体"/>
                <w:kern w:val="0"/>
              </w:rPr>
            </w:pPr>
            <w:r>
              <w:rPr>
                <w:rFonts w:ascii="宋体" w:eastAsia="宋体" w:hAnsi="宋体" w:cs="宋体" w:hint="eastAsia"/>
                <w:kern w:val="0"/>
                <w:sz w:val="22"/>
              </w:rPr>
              <w:t>242.9</w:t>
            </w:r>
          </w:p>
        </w:tc>
        <w:tc>
          <w:tcPr>
            <w:tcW w:w="2306" w:type="dxa"/>
            <w:tcBorders>
              <w:top w:val="nil"/>
              <w:left w:val="nil"/>
              <w:bottom w:val="single" w:sz="4" w:space="0" w:color="auto"/>
              <w:right w:val="nil"/>
            </w:tcBorders>
            <w:shd w:val="clear" w:color="auto" w:fill="auto"/>
            <w:noWrap/>
            <w:vAlign w:val="center"/>
            <w:hideMark/>
          </w:tcPr>
          <w:p w:rsidR="00A25915" w:rsidRPr="002231B1" w:rsidRDefault="00A25915" w:rsidP="002231B1">
            <w:pPr>
              <w:widowControl/>
              <w:jc w:val="center"/>
              <w:rPr>
                <w:rFonts w:ascii="宋体" w:eastAsia="宋体" w:hAnsi="宋体" w:cs="宋体"/>
                <w:kern w:val="0"/>
              </w:rPr>
            </w:pPr>
            <w:r w:rsidRPr="002231B1">
              <w:rPr>
                <w:rFonts w:ascii="宋体" w:eastAsia="宋体" w:hAnsi="宋体" w:cs="宋体" w:hint="eastAsia"/>
                <w:kern w:val="0"/>
                <w:sz w:val="22"/>
              </w:rPr>
              <w:t>年末结转和结余</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25915" w:rsidRPr="002231B1" w:rsidRDefault="00A25915" w:rsidP="002231B1">
            <w:pPr>
              <w:widowControl/>
              <w:jc w:val="center"/>
              <w:rPr>
                <w:rFonts w:ascii="宋体" w:eastAsia="宋体" w:hAnsi="宋体" w:cs="宋体"/>
                <w:kern w:val="0"/>
              </w:rPr>
            </w:pPr>
            <w:r w:rsidRPr="002231B1">
              <w:rPr>
                <w:rFonts w:ascii="宋体" w:eastAsia="宋体" w:hAnsi="宋体" w:cs="宋体" w:hint="eastAsia"/>
                <w:kern w:val="0"/>
                <w:sz w:val="22"/>
              </w:rPr>
              <w:t>1</w:t>
            </w:r>
            <w:r w:rsidR="00100953">
              <w:rPr>
                <w:rFonts w:ascii="宋体" w:eastAsia="宋体" w:hAnsi="宋体" w:cs="宋体" w:hint="eastAsia"/>
                <w:kern w:val="0"/>
                <w:sz w:val="22"/>
              </w:rPr>
              <w:t>7</w:t>
            </w:r>
          </w:p>
        </w:tc>
        <w:tc>
          <w:tcPr>
            <w:tcW w:w="951" w:type="dxa"/>
            <w:tcBorders>
              <w:top w:val="nil"/>
              <w:left w:val="nil"/>
              <w:bottom w:val="single" w:sz="4" w:space="0" w:color="auto"/>
              <w:right w:val="nil"/>
            </w:tcBorders>
            <w:shd w:val="clear" w:color="000000" w:fill="FFFFFF"/>
            <w:noWrap/>
            <w:vAlign w:val="center"/>
            <w:hideMark/>
          </w:tcPr>
          <w:p w:rsidR="00A25915" w:rsidRPr="002231B1" w:rsidRDefault="00A25915" w:rsidP="00615B76">
            <w:pPr>
              <w:widowControl/>
              <w:jc w:val="center"/>
              <w:rPr>
                <w:rFonts w:ascii="宋体" w:eastAsia="宋体" w:hAnsi="宋体" w:cs="宋体"/>
                <w:kern w:val="0"/>
              </w:rPr>
            </w:pPr>
            <w:r>
              <w:rPr>
                <w:rFonts w:ascii="宋体" w:eastAsia="宋体" w:hAnsi="宋体" w:cs="宋体" w:hint="eastAsia"/>
                <w:kern w:val="0"/>
              </w:rPr>
              <w:t>238.67</w:t>
            </w:r>
          </w:p>
        </w:tc>
        <w:tc>
          <w:tcPr>
            <w:tcW w:w="1033" w:type="dxa"/>
            <w:tcBorders>
              <w:top w:val="nil"/>
              <w:left w:val="single" w:sz="4" w:space="0" w:color="auto"/>
              <w:bottom w:val="single" w:sz="4" w:space="0" w:color="auto"/>
              <w:right w:val="single" w:sz="4" w:space="0" w:color="auto"/>
            </w:tcBorders>
            <w:shd w:val="clear" w:color="000000" w:fill="FFFFFF"/>
            <w:noWrap/>
            <w:vAlign w:val="center"/>
            <w:hideMark/>
          </w:tcPr>
          <w:p w:rsidR="00A25915" w:rsidRPr="002231B1" w:rsidRDefault="00A25915" w:rsidP="00F40BCF">
            <w:pPr>
              <w:widowControl/>
              <w:jc w:val="right"/>
              <w:rPr>
                <w:rFonts w:ascii="宋体" w:eastAsia="宋体" w:hAnsi="宋体" w:cs="宋体"/>
                <w:kern w:val="0"/>
              </w:rPr>
            </w:pPr>
            <w:r>
              <w:rPr>
                <w:rFonts w:ascii="宋体" w:eastAsia="宋体" w:hAnsi="宋体" w:cs="宋体" w:hint="eastAsia"/>
                <w:kern w:val="0"/>
              </w:rPr>
              <w:t>238.67</w:t>
            </w:r>
          </w:p>
        </w:tc>
        <w:tc>
          <w:tcPr>
            <w:tcW w:w="993" w:type="dxa"/>
            <w:tcBorders>
              <w:top w:val="nil"/>
              <w:left w:val="nil"/>
              <w:bottom w:val="single" w:sz="4" w:space="0" w:color="auto"/>
              <w:right w:val="single" w:sz="8" w:space="0" w:color="auto"/>
            </w:tcBorders>
            <w:shd w:val="clear" w:color="auto" w:fill="auto"/>
            <w:noWrap/>
            <w:vAlign w:val="center"/>
            <w:hideMark/>
          </w:tcPr>
          <w:p w:rsidR="00A25915" w:rsidRPr="002231B1" w:rsidRDefault="00A25915" w:rsidP="002231B1">
            <w:pPr>
              <w:widowControl/>
              <w:jc w:val="left"/>
              <w:rPr>
                <w:rFonts w:ascii="宋体" w:eastAsia="宋体" w:hAnsi="宋体" w:cs="宋体"/>
                <w:kern w:val="0"/>
              </w:rPr>
            </w:pPr>
            <w:r w:rsidRPr="002231B1">
              <w:rPr>
                <w:rFonts w:ascii="宋体" w:eastAsia="宋体" w:hAnsi="宋体" w:cs="宋体" w:hint="eastAsia"/>
                <w:kern w:val="0"/>
                <w:sz w:val="22"/>
              </w:rPr>
              <w:t xml:space="preserve">　</w:t>
            </w:r>
          </w:p>
        </w:tc>
      </w:tr>
      <w:tr w:rsidR="00A25915" w:rsidRPr="002231B1" w:rsidTr="00615B76">
        <w:trPr>
          <w:trHeight w:val="600"/>
        </w:trPr>
        <w:tc>
          <w:tcPr>
            <w:tcW w:w="2553" w:type="dxa"/>
            <w:tcBorders>
              <w:top w:val="nil"/>
              <w:left w:val="single" w:sz="8" w:space="0" w:color="auto"/>
              <w:bottom w:val="single" w:sz="4" w:space="0" w:color="auto"/>
              <w:right w:val="single" w:sz="4" w:space="0" w:color="auto"/>
            </w:tcBorders>
            <w:shd w:val="clear" w:color="auto" w:fill="auto"/>
            <w:noWrap/>
            <w:vAlign w:val="center"/>
            <w:hideMark/>
          </w:tcPr>
          <w:p w:rsidR="00A25915" w:rsidRPr="002231B1" w:rsidRDefault="00A25915" w:rsidP="002231B1">
            <w:pPr>
              <w:widowControl/>
              <w:jc w:val="left"/>
              <w:rPr>
                <w:rFonts w:ascii="宋体" w:eastAsia="宋体" w:hAnsi="宋体" w:cs="宋体"/>
                <w:kern w:val="0"/>
              </w:rPr>
            </w:pPr>
            <w:r w:rsidRPr="002231B1">
              <w:rPr>
                <w:rFonts w:ascii="宋体" w:eastAsia="宋体" w:hAnsi="宋体" w:cs="宋体" w:hint="eastAsia"/>
                <w:kern w:val="0"/>
                <w:sz w:val="22"/>
              </w:rPr>
              <w:t xml:space="preserve">   一般公共预算财政拨款</w:t>
            </w:r>
          </w:p>
        </w:tc>
        <w:tc>
          <w:tcPr>
            <w:tcW w:w="708" w:type="dxa"/>
            <w:tcBorders>
              <w:top w:val="nil"/>
              <w:left w:val="nil"/>
              <w:bottom w:val="single" w:sz="4" w:space="0" w:color="auto"/>
              <w:right w:val="single" w:sz="4" w:space="0" w:color="auto"/>
            </w:tcBorders>
            <w:shd w:val="clear" w:color="000000" w:fill="FFFFFF"/>
            <w:noWrap/>
            <w:vAlign w:val="center"/>
            <w:hideMark/>
          </w:tcPr>
          <w:p w:rsidR="00A25915" w:rsidRPr="002231B1" w:rsidRDefault="00CD78E3" w:rsidP="002231B1">
            <w:pPr>
              <w:widowControl/>
              <w:jc w:val="center"/>
              <w:rPr>
                <w:rFonts w:ascii="宋体" w:eastAsia="宋体" w:hAnsi="宋体" w:cs="宋体"/>
                <w:kern w:val="0"/>
              </w:rPr>
            </w:pPr>
            <w:r>
              <w:rPr>
                <w:rFonts w:ascii="宋体" w:eastAsia="宋体" w:hAnsi="宋体" w:cs="宋体" w:hint="eastAsia"/>
                <w:kern w:val="0"/>
                <w:sz w:val="22"/>
              </w:rPr>
              <w:t>8</w:t>
            </w:r>
          </w:p>
        </w:tc>
        <w:tc>
          <w:tcPr>
            <w:tcW w:w="1096" w:type="dxa"/>
            <w:gridSpan w:val="2"/>
            <w:tcBorders>
              <w:top w:val="nil"/>
              <w:left w:val="nil"/>
              <w:bottom w:val="single" w:sz="4" w:space="0" w:color="auto"/>
              <w:right w:val="single" w:sz="4" w:space="0" w:color="auto"/>
            </w:tcBorders>
            <w:shd w:val="clear" w:color="auto" w:fill="auto"/>
            <w:noWrap/>
            <w:vAlign w:val="center"/>
            <w:hideMark/>
          </w:tcPr>
          <w:p w:rsidR="00A25915" w:rsidRPr="002231B1" w:rsidRDefault="00A25915" w:rsidP="00615B76">
            <w:pPr>
              <w:widowControl/>
              <w:jc w:val="center"/>
              <w:rPr>
                <w:rFonts w:ascii="宋体" w:eastAsia="宋体" w:hAnsi="宋体" w:cs="宋体"/>
                <w:kern w:val="0"/>
              </w:rPr>
            </w:pPr>
            <w:r>
              <w:rPr>
                <w:rFonts w:ascii="宋体" w:eastAsia="宋体" w:hAnsi="宋体" w:cs="宋体" w:hint="eastAsia"/>
                <w:kern w:val="0"/>
                <w:sz w:val="22"/>
              </w:rPr>
              <w:t>242.9</w:t>
            </w:r>
          </w:p>
        </w:tc>
        <w:tc>
          <w:tcPr>
            <w:tcW w:w="2306" w:type="dxa"/>
            <w:tcBorders>
              <w:top w:val="nil"/>
              <w:left w:val="nil"/>
              <w:bottom w:val="single" w:sz="4" w:space="0" w:color="auto"/>
              <w:right w:val="nil"/>
            </w:tcBorders>
            <w:shd w:val="clear" w:color="auto" w:fill="auto"/>
            <w:noWrap/>
            <w:vAlign w:val="center"/>
            <w:hideMark/>
          </w:tcPr>
          <w:p w:rsidR="00A25915" w:rsidRPr="002231B1" w:rsidRDefault="00A25915" w:rsidP="002231B1">
            <w:pPr>
              <w:widowControl/>
              <w:jc w:val="left"/>
              <w:rPr>
                <w:rFonts w:ascii="宋体" w:eastAsia="宋体" w:hAnsi="宋体" w:cs="宋体"/>
                <w:kern w:val="0"/>
              </w:rPr>
            </w:pPr>
            <w:r w:rsidRPr="002231B1">
              <w:rPr>
                <w:rFonts w:ascii="宋体" w:eastAsia="宋体" w:hAnsi="宋体" w:cs="宋体" w:hint="eastAsia"/>
                <w:kern w:val="0"/>
                <w:sz w:val="22"/>
              </w:rPr>
              <w:t xml:space="preserve">　</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25915" w:rsidRPr="002231B1" w:rsidRDefault="00A25915" w:rsidP="002231B1">
            <w:pPr>
              <w:widowControl/>
              <w:jc w:val="center"/>
              <w:rPr>
                <w:rFonts w:ascii="宋体" w:eastAsia="宋体" w:hAnsi="宋体" w:cs="宋体"/>
                <w:kern w:val="0"/>
              </w:rPr>
            </w:pPr>
            <w:r w:rsidRPr="002231B1">
              <w:rPr>
                <w:rFonts w:ascii="宋体" w:eastAsia="宋体" w:hAnsi="宋体" w:cs="宋体" w:hint="eastAsia"/>
                <w:kern w:val="0"/>
                <w:sz w:val="22"/>
              </w:rPr>
              <w:t>1</w:t>
            </w:r>
            <w:r w:rsidR="00100953">
              <w:rPr>
                <w:rFonts w:ascii="宋体" w:eastAsia="宋体" w:hAnsi="宋体" w:cs="宋体" w:hint="eastAsia"/>
                <w:kern w:val="0"/>
                <w:sz w:val="22"/>
              </w:rPr>
              <w:t>8</w:t>
            </w:r>
          </w:p>
        </w:tc>
        <w:tc>
          <w:tcPr>
            <w:tcW w:w="951" w:type="dxa"/>
            <w:tcBorders>
              <w:top w:val="nil"/>
              <w:left w:val="nil"/>
              <w:bottom w:val="single" w:sz="4" w:space="0" w:color="auto"/>
              <w:right w:val="nil"/>
            </w:tcBorders>
            <w:shd w:val="clear" w:color="000000" w:fill="FFFFFF"/>
            <w:noWrap/>
            <w:vAlign w:val="center"/>
            <w:hideMark/>
          </w:tcPr>
          <w:p w:rsidR="00A25915" w:rsidRPr="002231B1" w:rsidRDefault="00A25915" w:rsidP="00615B76">
            <w:pPr>
              <w:widowControl/>
              <w:jc w:val="center"/>
              <w:rPr>
                <w:rFonts w:ascii="宋体" w:eastAsia="宋体" w:hAnsi="宋体" w:cs="宋体"/>
                <w:kern w:val="0"/>
              </w:rPr>
            </w:pPr>
          </w:p>
        </w:tc>
        <w:tc>
          <w:tcPr>
            <w:tcW w:w="1033" w:type="dxa"/>
            <w:tcBorders>
              <w:top w:val="nil"/>
              <w:left w:val="single" w:sz="4" w:space="0" w:color="auto"/>
              <w:bottom w:val="single" w:sz="4" w:space="0" w:color="auto"/>
              <w:right w:val="single" w:sz="4" w:space="0" w:color="auto"/>
            </w:tcBorders>
            <w:shd w:val="clear" w:color="000000" w:fill="FFFFFF"/>
            <w:noWrap/>
            <w:vAlign w:val="center"/>
            <w:hideMark/>
          </w:tcPr>
          <w:p w:rsidR="00A25915" w:rsidRPr="002231B1" w:rsidRDefault="00A25915" w:rsidP="00F40BCF">
            <w:pPr>
              <w:widowControl/>
              <w:jc w:val="right"/>
              <w:rPr>
                <w:rFonts w:ascii="宋体" w:eastAsia="宋体" w:hAnsi="宋体" w:cs="宋体"/>
                <w:kern w:val="0"/>
              </w:rPr>
            </w:pPr>
          </w:p>
        </w:tc>
        <w:tc>
          <w:tcPr>
            <w:tcW w:w="993" w:type="dxa"/>
            <w:tcBorders>
              <w:top w:val="nil"/>
              <w:left w:val="nil"/>
              <w:bottom w:val="single" w:sz="4" w:space="0" w:color="auto"/>
              <w:right w:val="single" w:sz="8" w:space="0" w:color="auto"/>
            </w:tcBorders>
            <w:shd w:val="clear" w:color="auto" w:fill="auto"/>
            <w:noWrap/>
            <w:vAlign w:val="center"/>
            <w:hideMark/>
          </w:tcPr>
          <w:p w:rsidR="00A25915" w:rsidRPr="002231B1" w:rsidRDefault="00A25915" w:rsidP="002231B1">
            <w:pPr>
              <w:widowControl/>
              <w:jc w:val="left"/>
              <w:rPr>
                <w:rFonts w:ascii="宋体" w:eastAsia="宋体" w:hAnsi="宋体" w:cs="宋体"/>
                <w:kern w:val="0"/>
              </w:rPr>
            </w:pPr>
            <w:r w:rsidRPr="002231B1">
              <w:rPr>
                <w:rFonts w:ascii="宋体" w:eastAsia="宋体" w:hAnsi="宋体" w:cs="宋体" w:hint="eastAsia"/>
                <w:kern w:val="0"/>
                <w:sz w:val="22"/>
              </w:rPr>
              <w:t xml:space="preserve">　</w:t>
            </w:r>
          </w:p>
        </w:tc>
      </w:tr>
      <w:tr w:rsidR="00A25915" w:rsidRPr="002231B1" w:rsidTr="00615B76">
        <w:trPr>
          <w:trHeight w:val="600"/>
        </w:trPr>
        <w:tc>
          <w:tcPr>
            <w:tcW w:w="2553" w:type="dxa"/>
            <w:tcBorders>
              <w:top w:val="nil"/>
              <w:left w:val="single" w:sz="8" w:space="0" w:color="auto"/>
              <w:bottom w:val="nil"/>
              <w:right w:val="nil"/>
            </w:tcBorders>
            <w:shd w:val="clear" w:color="auto" w:fill="auto"/>
            <w:noWrap/>
            <w:vAlign w:val="center"/>
            <w:hideMark/>
          </w:tcPr>
          <w:p w:rsidR="00A25915" w:rsidRPr="002231B1" w:rsidRDefault="00A25915" w:rsidP="002231B1">
            <w:pPr>
              <w:widowControl/>
              <w:jc w:val="left"/>
              <w:rPr>
                <w:rFonts w:ascii="宋体" w:eastAsia="宋体" w:hAnsi="宋体" w:cs="宋体"/>
                <w:kern w:val="0"/>
              </w:rPr>
            </w:pPr>
            <w:r w:rsidRPr="002231B1">
              <w:rPr>
                <w:rFonts w:ascii="宋体" w:eastAsia="宋体" w:hAnsi="宋体" w:cs="宋体" w:hint="eastAsia"/>
                <w:kern w:val="0"/>
                <w:sz w:val="22"/>
              </w:rPr>
              <w:t xml:space="preserve">   政府性基金预算财政拨款</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A25915" w:rsidRPr="002231B1" w:rsidRDefault="00CD78E3" w:rsidP="002231B1">
            <w:pPr>
              <w:widowControl/>
              <w:jc w:val="center"/>
              <w:rPr>
                <w:rFonts w:ascii="宋体" w:eastAsia="宋体" w:hAnsi="宋体" w:cs="宋体"/>
                <w:kern w:val="0"/>
              </w:rPr>
            </w:pPr>
            <w:r>
              <w:rPr>
                <w:rFonts w:ascii="宋体" w:eastAsia="宋体" w:hAnsi="宋体" w:cs="宋体" w:hint="eastAsia"/>
                <w:kern w:val="0"/>
                <w:sz w:val="22"/>
              </w:rPr>
              <w:t>9</w:t>
            </w:r>
          </w:p>
        </w:tc>
        <w:tc>
          <w:tcPr>
            <w:tcW w:w="1096" w:type="dxa"/>
            <w:gridSpan w:val="2"/>
            <w:tcBorders>
              <w:top w:val="nil"/>
              <w:left w:val="nil"/>
              <w:bottom w:val="nil"/>
              <w:right w:val="single" w:sz="4" w:space="0" w:color="auto"/>
            </w:tcBorders>
            <w:shd w:val="clear" w:color="auto" w:fill="auto"/>
            <w:noWrap/>
            <w:vAlign w:val="center"/>
            <w:hideMark/>
          </w:tcPr>
          <w:p w:rsidR="00A25915" w:rsidRPr="002231B1" w:rsidRDefault="00A25915" w:rsidP="00615B76">
            <w:pPr>
              <w:widowControl/>
              <w:jc w:val="center"/>
              <w:rPr>
                <w:rFonts w:ascii="宋体" w:eastAsia="宋体" w:hAnsi="宋体" w:cs="宋体"/>
                <w:kern w:val="0"/>
              </w:rPr>
            </w:pPr>
          </w:p>
        </w:tc>
        <w:tc>
          <w:tcPr>
            <w:tcW w:w="2306" w:type="dxa"/>
            <w:tcBorders>
              <w:top w:val="nil"/>
              <w:left w:val="nil"/>
              <w:bottom w:val="nil"/>
              <w:right w:val="nil"/>
            </w:tcBorders>
            <w:shd w:val="clear" w:color="auto" w:fill="auto"/>
            <w:noWrap/>
            <w:vAlign w:val="center"/>
            <w:hideMark/>
          </w:tcPr>
          <w:p w:rsidR="00A25915" w:rsidRPr="002231B1" w:rsidRDefault="00A25915" w:rsidP="002231B1">
            <w:pPr>
              <w:widowControl/>
              <w:jc w:val="left"/>
              <w:rPr>
                <w:rFonts w:ascii="宋体" w:eastAsia="宋体" w:hAnsi="宋体" w:cs="宋体"/>
                <w:kern w:val="0"/>
              </w:rPr>
            </w:pPr>
            <w:r w:rsidRPr="002231B1">
              <w:rPr>
                <w:rFonts w:ascii="宋体" w:eastAsia="宋体" w:hAnsi="宋体" w:cs="宋体" w:hint="eastAsia"/>
                <w:kern w:val="0"/>
                <w:sz w:val="22"/>
              </w:rPr>
              <w:t xml:space="preserve">　</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25915" w:rsidRPr="002231B1" w:rsidRDefault="00A25915" w:rsidP="002231B1">
            <w:pPr>
              <w:widowControl/>
              <w:jc w:val="center"/>
              <w:rPr>
                <w:rFonts w:ascii="宋体" w:eastAsia="宋体" w:hAnsi="宋体" w:cs="宋体"/>
                <w:kern w:val="0"/>
              </w:rPr>
            </w:pPr>
            <w:r w:rsidRPr="002231B1">
              <w:rPr>
                <w:rFonts w:ascii="宋体" w:eastAsia="宋体" w:hAnsi="宋体" w:cs="宋体" w:hint="eastAsia"/>
                <w:kern w:val="0"/>
                <w:sz w:val="22"/>
              </w:rPr>
              <w:t>1</w:t>
            </w:r>
            <w:r w:rsidR="00100953">
              <w:rPr>
                <w:rFonts w:ascii="宋体" w:eastAsia="宋体" w:hAnsi="宋体" w:cs="宋体" w:hint="eastAsia"/>
                <w:kern w:val="0"/>
                <w:sz w:val="22"/>
              </w:rPr>
              <w:t>9</w:t>
            </w:r>
          </w:p>
        </w:tc>
        <w:tc>
          <w:tcPr>
            <w:tcW w:w="951" w:type="dxa"/>
            <w:tcBorders>
              <w:top w:val="nil"/>
              <w:left w:val="nil"/>
              <w:bottom w:val="nil"/>
              <w:right w:val="nil"/>
            </w:tcBorders>
            <w:shd w:val="clear" w:color="000000" w:fill="FFFFFF"/>
            <w:noWrap/>
            <w:vAlign w:val="center"/>
            <w:hideMark/>
          </w:tcPr>
          <w:p w:rsidR="00A25915" w:rsidRPr="002231B1" w:rsidRDefault="00A25915" w:rsidP="00615B76">
            <w:pPr>
              <w:widowControl/>
              <w:jc w:val="center"/>
              <w:rPr>
                <w:rFonts w:ascii="宋体" w:eastAsia="宋体" w:hAnsi="宋体" w:cs="宋体"/>
                <w:kern w:val="0"/>
              </w:rPr>
            </w:pPr>
          </w:p>
        </w:tc>
        <w:tc>
          <w:tcPr>
            <w:tcW w:w="1033" w:type="dxa"/>
            <w:tcBorders>
              <w:top w:val="nil"/>
              <w:left w:val="single" w:sz="4" w:space="0" w:color="auto"/>
              <w:bottom w:val="single" w:sz="4" w:space="0" w:color="auto"/>
              <w:right w:val="single" w:sz="4" w:space="0" w:color="auto"/>
            </w:tcBorders>
            <w:shd w:val="clear" w:color="000000" w:fill="FFFFFF"/>
            <w:noWrap/>
            <w:vAlign w:val="center"/>
            <w:hideMark/>
          </w:tcPr>
          <w:p w:rsidR="00A25915" w:rsidRPr="002231B1" w:rsidRDefault="00A25915" w:rsidP="00F40BCF">
            <w:pPr>
              <w:widowControl/>
              <w:jc w:val="right"/>
              <w:rPr>
                <w:rFonts w:ascii="宋体" w:eastAsia="宋体" w:hAnsi="宋体" w:cs="宋体"/>
                <w:kern w:val="0"/>
              </w:rPr>
            </w:pPr>
          </w:p>
        </w:tc>
        <w:tc>
          <w:tcPr>
            <w:tcW w:w="993" w:type="dxa"/>
            <w:tcBorders>
              <w:top w:val="nil"/>
              <w:left w:val="nil"/>
              <w:bottom w:val="nil"/>
              <w:right w:val="single" w:sz="8" w:space="0" w:color="auto"/>
            </w:tcBorders>
            <w:shd w:val="clear" w:color="auto" w:fill="auto"/>
            <w:noWrap/>
            <w:vAlign w:val="center"/>
            <w:hideMark/>
          </w:tcPr>
          <w:p w:rsidR="00A25915" w:rsidRPr="002231B1" w:rsidRDefault="00A25915" w:rsidP="002231B1">
            <w:pPr>
              <w:widowControl/>
              <w:jc w:val="left"/>
              <w:rPr>
                <w:rFonts w:ascii="宋体" w:eastAsia="宋体" w:hAnsi="宋体" w:cs="宋体"/>
                <w:kern w:val="0"/>
              </w:rPr>
            </w:pPr>
            <w:r w:rsidRPr="002231B1">
              <w:rPr>
                <w:rFonts w:ascii="宋体" w:eastAsia="宋体" w:hAnsi="宋体" w:cs="宋体" w:hint="eastAsia"/>
                <w:kern w:val="0"/>
                <w:sz w:val="22"/>
              </w:rPr>
              <w:t xml:space="preserve">　</w:t>
            </w:r>
          </w:p>
        </w:tc>
      </w:tr>
      <w:tr w:rsidR="00F40BCF" w:rsidRPr="002231B1" w:rsidTr="00615B76">
        <w:trPr>
          <w:trHeight w:val="600"/>
        </w:trPr>
        <w:tc>
          <w:tcPr>
            <w:tcW w:w="2553" w:type="dxa"/>
            <w:tcBorders>
              <w:top w:val="single" w:sz="4" w:space="0" w:color="auto"/>
              <w:left w:val="single" w:sz="8" w:space="0" w:color="auto"/>
              <w:bottom w:val="single" w:sz="8" w:space="0" w:color="auto"/>
              <w:right w:val="nil"/>
            </w:tcBorders>
            <w:shd w:val="clear" w:color="000000" w:fill="FFFFFF"/>
            <w:noWrap/>
            <w:vAlign w:val="center"/>
            <w:hideMark/>
          </w:tcPr>
          <w:p w:rsidR="00A25915" w:rsidRPr="002231B1" w:rsidRDefault="00A25915" w:rsidP="002231B1">
            <w:pPr>
              <w:widowControl/>
              <w:jc w:val="center"/>
              <w:rPr>
                <w:rFonts w:ascii="宋体" w:eastAsia="宋体" w:hAnsi="宋体" w:cs="宋体"/>
                <w:b/>
                <w:bCs/>
                <w:kern w:val="0"/>
              </w:rPr>
            </w:pPr>
            <w:r w:rsidRPr="002231B1">
              <w:rPr>
                <w:rFonts w:ascii="宋体" w:eastAsia="宋体" w:hAnsi="宋体" w:cs="宋体" w:hint="eastAsia"/>
                <w:b/>
                <w:bCs/>
                <w:kern w:val="0"/>
                <w:sz w:val="22"/>
              </w:rPr>
              <w:t>合计</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A25915" w:rsidRPr="002231B1" w:rsidRDefault="00CD78E3" w:rsidP="002231B1">
            <w:pPr>
              <w:widowControl/>
              <w:jc w:val="center"/>
              <w:rPr>
                <w:rFonts w:ascii="宋体" w:eastAsia="宋体" w:hAnsi="宋体" w:cs="宋体"/>
                <w:kern w:val="0"/>
              </w:rPr>
            </w:pPr>
            <w:r>
              <w:rPr>
                <w:rFonts w:ascii="宋体" w:eastAsia="宋体" w:hAnsi="宋体" w:cs="宋体" w:hint="eastAsia"/>
                <w:kern w:val="0"/>
                <w:sz w:val="22"/>
              </w:rPr>
              <w:t>10</w:t>
            </w:r>
          </w:p>
        </w:tc>
        <w:tc>
          <w:tcPr>
            <w:tcW w:w="1096" w:type="dxa"/>
            <w:gridSpan w:val="2"/>
            <w:tcBorders>
              <w:top w:val="single" w:sz="4" w:space="0" w:color="auto"/>
              <w:left w:val="nil"/>
              <w:bottom w:val="single" w:sz="8" w:space="0" w:color="auto"/>
              <w:right w:val="single" w:sz="4" w:space="0" w:color="auto"/>
            </w:tcBorders>
            <w:shd w:val="clear" w:color="auto" w:fill="auto"/>
            <w:noWrap/>
            <w:vAlign w:val="center"/>
            <w:hideMark/>
          </w:tcPr>
          <w:p w:rsidR="00A25915" w:rsidRPr="002231B1" w:rsidRDefault="00A25915" w:rsidP="00615B76">
            <w:pPr>
              <w:widowControl/>
              <w:ind w:right="110"/>
              <w:jc w:val="center"/>
              <w:rPr>
                <w:rFonts w:ascii="宋体" w:eastAsia="宋体" w:hAnsi="宋体" w:cs="宋体"/>
                <w:kern w:val="0"/>
              </w:rPr>
            </w:pPr>
            <w:r>
              <w:rPr>
                <w:rFonts w:ascii="宋体" w:eastAsia="宋体" w:hAnsi="宋体" w:cs="宋体" w:hint="eastAsia"/>
                <w:kern w:val="0"/>
                <w:sz w:val="22"/>
              </w:rPr>
              <w:t>1065.56</w:t>
            </w:r>
          </w:p>
        </w:tc>
        <w:tc>
          <w:tcPr>
            <w:tcW w:w="2306" w:type="dxa"/>
            <w:tcBorders>
              <w:top w:val="single" w:sz="4" w:space="0" w:color="auto"/>
              <w:left w:val="nil"/>
              <w:bottom w:val="single" w:sz="8" w:space="0" w:color="auto"/>
              <w:right w:val="nil"/>
            </w:tcBorders>
            <w:shd w:val="clear" w:color="000000" w:fill="FFFFFF"/>
            <w:noWrap/>
            <w:vAlign w:val="center"/>
            <w:hideMark/>
          </w:tcPr>
          <w:p w:rsidR="00A25915" w:rsidRPr="002231B1" w:rsidRDefault="00A25915" w:rsidP="002231B1">
            <w:pPr>
              <w:widowControl/>
              <w:jc w:val="center"/>
              <w:rPr>
                <w:rFonts w:ascii="宋体" w:eastAsia="宋体" w:hAnsi="宋体" w:cs="宋体"/>
                <w:b/>
                <w:bCs/>
                <w:kern w:val="0"/>
              </w:rPr>
            </w:pPr>
            <w:r w:rsidRPr="002231B1">
              <w:rPr>
                <w:rFonts w:ascii="宋体" w:eastAsia="宋体" w:hAnsi="宋体" w:cs="宋体" w:hint="eastAsia"/>
                <w:b/>
                <w:bCs/>
                <w:kern w:val="0"/>
                <w:sz w:val="22"/>
              </w:rPr>
              <w:t>合计</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25915" w:rsidRPr="002231B1" w:rsidRDefault="00100953" w:rsidP="002231B1">
            <w:pPr>
              <w:widowControl/>
              <w:jc w:val="center"/>
              <w:rPr>
                <w:rFonts w:ascii="宋体" w:eastAsia="宋体" w:hAnsi="宋体" w:cs="宋体"/>
                <w:kern w:val="0"/>
              </w:rPr>
            </w:pPr>
            <w:r>
              <w:rPr>
                <w:rFonts w:ascii="宋体" w:eastAsia="宋体" w:hAnsi="宋体" w:cs="宋体" w:hint="eastAsia"/>
                <w:kern w:val="0"/>
                <w:sz w:val="22"/>
              </w:rPr>
              <w:t>20</w:t>
            </w:r>
          </w:p>
        </w:tc>
        <w:tc>
          <w:tcPr>
            <w:tcW w:w="951" w:type="dxa"/>
            <w:tcBorders>
              <w:top w:val="single" w:sz="4" w:space="0" w:color="auto"/>
              <w:left w:val="nil"/>
              <w:bottom w:val="nil"/>
              <w:right w:val="nil"/>
            </w:tcBorders>
            <w:shd w:val="clear" w:color="000000" w:fill="FFFFFF"/>
            <w:noWrap/>
            <w:vAlign w:val="center"/>
            <w:hideMark/>
          </w:tcPr>
          <w:p w:rsidR="00A25915" w:rsidRPr="002231B1" w:rsidRDefault="00A25915" w:rsidP="00615B76">
            <w:pPr>
              <w:widowControl/>
              <w:jc w:val="center"/>
              <w:rPr>
                <w:rFonts w:ascii="宋体" w:eastAsia="宋体" w:hAnsi="宋体" w:cs="宋体"/>
                <w:kern w:val="0"/>
              </w:rPr>
            </w:pPr>
            <w:r>
              <w:rPr>
                <w:rFonts w:ascii="宋体" w:eastAsia="宋体" w:hAnsi="宋体" w:cs="宋体" w:hint="eastAsia"/>
                <w:kern w:val="0"/>
              </w:rPr>
              <w:t>1065.56</w:t>
            </w:r>
          </w:p>
        </w:tc>
        <w:tc>
          <w:tcPr>
            <w:tcW w:w="1033" w:type="dxa"/>
            <w:tcBorders>
              <w:top w:val="nil"/>
              <w:left w:val="single" w:sz="4" w:space="0" w:color="auto"/>
              <w:bottom w:val="single" w:sz="8" w:space="0" w:color="auto"/>
              <w:right w:val="single" w:sz="4" w:space="0" w:color="auto"/>
            </w:tcBorders>
            <w:shd w:val="clear" w:color="000000" w:fill="FFFFFF"/>
            <w:noWrap/>
            <w:vAlign w:val="center"/>
            <w:hideMark/>
          </w:tcPr>
          <w:p w:rsidR="00A25915" w:rsidRPr="002231B1" w:rsidRDefault="00CC35DE" w:rsidP="00F40BCF">
            <w:pPr>
              <w:widowControl/>
              <w:jc w:val="right"/>
              <w:rPr>
                <w:rFonts w:ascii="宋体" w:eastAsia="宋体" w:hAnsi="宋体" w:cs="宋体"/>
                <w:kern w:val="0"/>
              </w:rPr>
            </w:pPr>
            <w:r>
              <w:rPr>
                <w:rFonts w:ascii="宋体" w:eastAsia="宋体" w:hAnsi="宋体" w:cs="宋体" w:hint="eastAsia"/>
                <w:kern w:val="0"/>
              </w:rPr>
              <w:t>1057.56</w:t>
            </w:r>
          </w:p>
        </w:tc>
        <w:tc>
          <w:tcPr>
            <w:tcW w:w="993" w:type="dxa"/>
            <w:tcBorders>
              <w:top w:val="single" w:sz="4" w:space="0" w:color="auto"/>
              <w:left w:val="nil"/>
              <w:bottom w:val="single" w:sz="8" w:space="0" w:color="auto"/>
              <w:right w:val="single" w:sz="8" w:space="0" w:color="auto"/>
            </w:tcBorders>
            <w:shd w:val="clear" w:color="auto" w:fill="auto"/>
            <w:noWrap/>
            <w:vAlign w:val="center"/>
            <w:hideMark/>
          </w:tcPr>
          <w:p w:rsidR="00A25915" w:rsidRPr="002231B1" w:rsidRDefault="00A25915" w:rsidP="002231B1">
            <w:pPr>
              <w:widowControl/>
              <w:jc w:val="left"/>
              <w:rPr>
                <w:rFonts w:ascii="宋体" w:eastAsia="宋体" w:hAnsi="宋体" w:cs="宋体"/>
                <w:b/>
                <w:bCs/>
                <w:kern w:val="0"/>
              </w:rPr>
            </w:pPr>
            <w:r w:rsidRPr="002231B1">
              <w:rPr>
                <w:rFonts w:ascii="宋体" w:eastAsia="宋体" w:hAnsi="宋体" w:cs="宋体" w:hint="eastAsia"/>
                <w:b/>
                <w:bCs/>
                <w:kern w:val="0"/>
                <w:sz w:val="22"/>
              </w:rPr>
              <w:t xml:space="preserve">　</w:t>
            </w:r>
            <w:r>
              <w:rPr>
                <w:rFonts w:ascii="宋体" w:eastAsia="宋体" w:hAnsi="宋体" w:cs="宋体" w:hint="eastAsia"/>
                <w:b/>
                <w:bCs/>
                <w:kern w:val="0"/>
                <w:sz w:val="22"/>
              </w:rPr>
              <w:t>8.0</w:t>
            </w:r>
          </w:p>
        </w:tc>
      </w:tr>
      <w:tr w:rsidR="002231B1" w:rsidRPr="002231B1" w:rsidTr="00615B76">
        <w:trPr>
          <w:trHeight w:val="600"/>
        </w:trPr>
        <w:tc>
          <w:tcPr>
            <w:tcW w:w="10491"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2231B1" w:rsidRPr="002231B1" w:rsidRDefault="002231B1" w:rsidP="002231B1">
            <w:pPr>
              <w:widowControl/>
              <w:jc w:val="left"/>
              <w:rPr>
                <w:rFonts w:ascii="宋体" w:eastAsia="宋体" w:hAnsi="宋体" w:cs="宋体"/>
                <w:kern w:val="0"/>
                <w:sz w:val="20"/>
                <w:szCs w:val="20"/>
              </w:rPr>
            </w:pPr>
            <w:r w:rsidRPr="002231B1">
              <w:rPr>
                <w:rFonts w:ascii="宋体" w:eastAsia="宋体" w:hAnsi="宋体" w:cs="宋体" w:hint="eastAsia"/>
                <w:kern w:val="0"/>
                <w:sz w:val="20"/>
                <w:szCs w:val="20"/>
              </w:rPr>
              <w:t>注：1.本表反映部门本年度一般公共预算财政拨款和政府性基金预算财政拨款的总收支和年末结转结余情况。</w:t>
            </w:r>
          </w:p>
        </w:tc>
      </w:tr>
      <w:tr w:rsidR="002231B1" w:rsidRPr="002231B1" w:rsidTr="00615B76">
        <w:trPr>
          <w:trHeight w:val="600"/>
        </w:trPr>
        <w:tc>
          <w:tcPr>
            <w:tcW w:w="10491" w:type="dxa"/>
            <w:gridSpan w:val="9"/>
            <w:tcBorders>
              <w:top w:val="nil"/>
              <w:left w:val="single" w:sz="8" w:space="0" w:color="auto"/>
              <w:bottom w:val="single" w:sz="8" w:space="0" w:color="auto"/>
              <w:right w:val="single" w:sz="8" w:space="0" w:color="000000"/>
            </w:tcBorders>
            <w:shd w:val="clear" w:color="auto" w:fill="auto"/>
            <w:vAlign w:val="center"/>
            <w:hideMark/>
          </w:tcPr>
          <w:p w:rsidR="002231B1" w:rsidRPr="002231B1" w:rsidRDefault="002231B1" w:rsidP="002231B1">
            <w:pPr>
              <w:widowControl/>
              <w:jc w:val="left"/>
              <w:rPr>
                <w:rFonts w:ascii="宋体" w:eastAsia="宋体" w:hAnsi="宋体" w:cs="宋体"/>
                <w:kern w:val="0"/>
                <w:sz w:val="20"/>
                <w:szCs w:val="20"/>
              </w:rPr>
            </w:pPr>
            <w:r w:rsidRPr="002231B1">
              <w:rPr>
                <w:rFonts w:ascii="宋体" w:eastAsia="宋体" w:hAnsi="宋体" w:cs="宋体" w:hint="eastAsia"/>
                <w:kern w:val="0"/>
                <w:sz w:val="20"/>
                <w:szCs w:val="20"/>
              </w:rPr>
              <w:t xml:space="preserve">    2.部门在公开财政拨款收入支出决算总表时，“本年支出合计”、“年末结转和结余”要细化到一般公共预算财政拨款和政府性基金预算财政拨款。</w:t>
            </w:r>
          </w:p>
        </w:tc>
      </w:tr>
    </w:tbl>
    <w:p w:rsidR="00370472" w:rsidRDefault="00370472">
      <w:pPr>
        <w:widowControl/>
        <w:spacing w:after="200" w:line="276" w:lineRule="auto"/>
        <w:jc w:val="left"/>
        <w:rPr>
          <w:rFonts w:ascii="宋体" w:eastAsia="宋体" w:cs="宋体"/>
          <w:b/>
          <w:kern w:val="0"/>
          <w:szCs w:val="21"/>
        </w:rPr>
      </w:pPr>
    </w:p>
    <w:p w:rsidR="002231B1" w:rsidRDefault="00370472">
      <w:pPr>
        <w:widowControl/>
        <w:spacing w:after="200" w:line="276" w:lineRule="auto"/>
        <w:jc w:val="left"/>
        <w:rPr>
          <w:rFonts w:ascii="宋体" w:eastAsia="宋体" w:cs="宋体"/>
          <w:b/>
          <w:kern w:val="0"/>
          <w:szCs w:val="21"/>
        </w:rPr>
      </w:pPr>
      <w:r>
        <w:rPr>
          <w:rFonts w:ascii="宋体" w:eastAsia="宋体" w:cs="宋体"/>
          <w:b/>
          <w:kern w:val="0"/>
          <w:szCs w:val="21"/>
        </w:rPr>
        <w:br w:type="page"/>
      </w:r>
    </w:p>
    <w:p w:rsidR="002231B1" w:rsidRPr="002231B1" w:rsidRDefault="002231B1" w:rsidP="002231B1">
      <w:pPr>
        <w:autoSpaceDE w:val="0"/>
        <w:autoSpaceDN w:val="0"/>
        <w:adjustRightInd w:val="0"/>
        <w:spacing w:line="520" w:lineRule="exact"/>
        <w:jc w:val="center"/>
        <w:rPr>
          <w:rFonts w:ascii="仿宋" w:eastAsia="仿宋" w:hAnsi="仿宋" w:cs="仿宋_GB2312"/>
          <w:b/>
          <w:kern w:val="0"/>
          <w:sz w:val="32"/>
          <w:szCs w:val="32"/>
        </w:rPr>
      </w:pPr>
      <w:r w:rsidRPr="002231B1">
        <w:rPr>
          <w:rFonts w:ascii="仿宋" w:eastAsia="仿宋" w:hAnsi="仿宋" w:cs="仿宋_GB2312" w:hint="eastAsia"/>
          <w:b/>
          <w:kern w:val="0"/>
          <w:sz w:val="32"/>
          <w:szCs w:val="32"/>
        </w:rPr>
        <w:lastRenderedPageBreak/>
        <w:t>五、一般公共预算财政拨款支出决算表</w:t>
      </w:r>
    </w:p>
    <w:tbl>
      <w:tblPr>
        <w:tblW w:w="9240" w:type="dxa"/>
        <w:tblInd w:w="-460" w:type="dxa"/>
        <w:tblLook w:val="04A0"/>
      </w:tblPr>
      <w:tblGrid>
        <w:gridCol w:w="1120"/>
        <w:gridCol w:w="3701"/>
        <w:gridCol w:w="1701"/>
        <w:gridCol w:w="1417"/>
        <w:gridCol w:w="1301"/>
      </w:tblGrid>
      <w:tr w:rsidR="002231B1" w:rsidRPr="002231B1" w:rsidTr="002231B1">
        <w:trPr>
          <w:trHeight w:val="379"/>
        </w:trPr>
        <w:tc>
          <w:tcPr>
            <w:tcW w:w="9240" w:type="dxa"/>
            <w:gridSpan w:val="5"/>
            <w:tcBorders>
              <w:top w:val="nil"/>
              <w:left w:val="nil"/>
              <w:bottom w:val="nil"/>
              <w:right w:val="nil"/>
            </w:tcBorders>
            <w:shd w:val="clear" w:color="000000" w:fill="FFFFFF"/>
            <w:noWrap/>
            <w:vAlign w:val="center"/>
            <w:hideMark/>
          </w:tcPr>
          <w:p w:rsidR="002231B1" w:rsidRPr="002231B1" w:rsidRDefault="002231B1" w:rsidP="002231B1">
            <w:pPr>
              <w:widowControl/>
              <w:jc w:val="right"/>
              <w:rPr>
                <w:rFonts w:ascii="宋体" w:eastAsia="宋体" w:hAnsi="宋体" w:cs="宋体"/>
                <w:color w:val="000000"/>
                <w:kern w:val="0"/>
                <w:sz w:val="20"/>
                <w:szCs w:val="20"/>
              </w:rPr>
            </w:pPr>
            <w:r w:rsidRPr="002231B1">
              <w:rPr>
                <w:rFonts w:ascii="宋体" w:eastAsia="宋体" w:hAnsi="宋体" w:cs="宋体" w:hint="eastAsia"/>
                <w:color w:val="000000"/>
                <w:kern w:val="0"/>
                <w:sz w:val="20"/>
                <w:szCs w:val="20"/>
              </w:rPr>
              <w:t>公开05表</w:t>
            </w:r>
          </w:p>
        </w:tc>
      </w:tr>
      <w:tr w:rsidR="002231B1" w:rsidRPr="002231B1" w:rsidTr="002231B1">
        <w:trPr>
          <w:trHeight w:val="379"/>
        </w:trPr>
        <w:tc>
          <w:tcPr>
            <w:tcW w:w="4821" w:type="dxa"/>
            <w:gridSpan w:val="2"/>
            <w:tcBorders>
              <w:top w:val="nil"/>
              <w:left w:val="nil"/>
              <w:bottom w:val="nil"/>
              <w:right w:val="nil"/>
            </w:tcBorders>
            <w:shd w:val="clear" w:color="000000" w:fill="FFFFFF"/>
            <w:noWrap/>
            <w:vAlign w:val="center"/>
            <w:hideMark/>
          </w:tcPr>
          <w:p w:rsidR="002231B1" w:rsidRPr="002231B1" w:rsidRDefault="002231B1" w:rsidP="002231B1">
            <w:pPr>
              <w:widowControl/>
              <w:jc w:val="left"/>
              <w:rPr>
                <w:rFonts w:ascii="宋体" w:eastAsia="宋体" w:hAnsi="宋体" w:cs="宋体"/>
                <w:color w:val="000000"/>
                <w:kern w:val="0"/>
                <w:sz w:val="20"/>
                <w:szCs w:val="20"/>
              </w:rPr>
            </w:pPr>
            <w:r w:rsidRPr="002231B1">
              <w:rPr>
                <w:rFonts w:ascii="宋体" w:eastAsia="宋体" w:hAnsi="宋体" w:cs="宋体" w:hint="eastAsia"/>
                <w:color w:val="000000"/>
                <w:kern w:val="0"/>
                <w:sz w:val="20"/>
                <w:szCs w:val="20"/>
              </w:rPr>
              <w:t>部门：</w:t>
            </w:r>
            <w:r w:rsidR="0047666E" w:rsidRPr="00B65CF3">
              <w:rPr>
                <w:rFonts w:ascii="宋体" w:eastAsia="宋体" w:hAnsi="宋体" w:cs="宋体" w:hint="eastAsia"/>
                <w:color w:val="000000"/>
                <w:kern w:val="0"/>
                <w:sz w:val="20"/>
                <w:szCs w:val="20"/>
              </w:rPr>
              <w:t>梅州市</w:t>
            </w:r>
            <w:r w:rsidR="0047666E">
              <w:rPr>
                <w:rFonts w:ascii="宋体" w:eastAsia="宋体" w:hAnsi="宋体" w:cs="宋体" w:hint="eastAsia"/>
                <w:color w:val="000000"/>
                <w:kern w:val="0"/>
                <w:sz w:val="20"/>
                <w:szCs w:val="20"/>
              </w:rPr>
              <w:t>妇幼保健计划生育服务中心</w:t>
            </w:r>
          </w:p>
        </w:tc>
        <w:tc>
          <w:tcPr>
            <w:tcW w:w="4419" w:type="dxa"/>
            <w:gridSpan w:val="3"/>
            <w:tcBorders>
              <w:top w:val="nil"/>
              <w:left w:val="nil"/>
              <w:bottom w:val="single" w:sz="8" w:space="0" w:color="auto"/>
              <w:right w:val="nil"/>
            </w:tcBorders>
            <w:shd w:val="clear" w:color="000000" w:fill="FFFFFF"/>
            <w:noWrap/>
            <w:vAlign w:val="center"/>
            <w:hideMark/>
          </w:tcPr>
          <w:p w:rsidR="002231B1" w:rsidRPr="002231B1" w:rsidRDefault="002231B1" w:rsidP="002231B1">
            <w:pPr>
              <w:widowControl/>
              <w:jc w:val="right"/>
              <w:rPr>
                <w:rFonts w:ascii="宋体" w:eastAsia="宋体" w:hAnsi="宋体" w:cs="宋体"/>
                <w:color w:val="000000"/>
                <w:kern w:val="0"/>
                <w:sz w:val="20"/>
                <w:szCs w:val="20"/>
              </w:rPr>
            </w:pPr>
            <w:r w:rsidRPr="002231B1">
              <w:rPr>
                <w:rFonts w:ascii="宋体" w:eastAsia="宋体" w:hAnsi="宋体" w:cs="宋体" w:hint="eastAsia"/>
                <w:color w:val="000000"/>
                <w:kern w:val="0"/>
                <w:sz w:val="20"/>
                <w:szCs w:val="20"/>
              </w:rPr>
              <w:t>单位：万元</w:t>
            </w:r>
          </w:p>
        </w:tc>
      </w:tr>
      <w:tr w:rsidR="002231B1" w:rsidRPr="002231B1" w:rsidTr="002231B1">
        <w:trPr>
          <w:trHeight w:val="420"/>
        </w:trPr>
        <w:tc>
          <w:tcPr>
            <w:tcW w:w="4821"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2231B1" w:rsidRPr="002231B1" w:rsidRDefault="002231B1" w:rsidP="002231B1">
            <w:pPr>
              <w:widowControl/>
              <w:jc w:val="center"/>
              <w:rPr>
                <w:rFonts w:ascii="宋体" w:eastAsia="宋体" w:hAnsi="宋体" w:cs="宋体"/>
                <w:kern w:val="0"/>
                <w:sz w:val="24"/>
                <w:szCs w:val="24"/>
              </w:rPr>
            </w:pPr>
            <w:r w:rsidRPr="002231B1">
              <w:rPr>
                <w:rFonts w:ascii="宋体" w:eastAsia="宋体" w:hAnsi="宋体" w:cs="宋体" w:hint="eastAsia"/>
                <w:kern w:val="0"/>
                <w:sz w:val="24"/>
                <w:szCs w:val="24"/>
              </w:rPr>
              <w:t xml:space="preserve">项 </w:t>
            </w:r>
            <w:r w:rsidRPr="002231B1">
              <w:rPr>
                <w:rFonts w:ascii="宋体" w:eastAsia="宋体" w:hAnsi="宋体" w:cs="宋体" w:hint="eastAsia"/>
                <w:color w:val="000000"/>
                <w:kern w:val="0"/>
                <w:sz w:val="22"/>
              </w:rPr>
              <w:t xml:space="preserve">   </w:t>
            </w:r>
            <w:r w:rsidRPr="002231B1">
              <w:rPr>
                <w:rFonts w:ascii="宋体" w:eastAsia="宋体" w:hAnsi="宋体" w:cs="宋体" w:hint="eastAsia"/>
                <w:kern w:val="0"/>
                <w:sz w:val="24"/>
                <w:szCs w:val="24"/>
              </w:rPr>
              <w:t>目</w:t>
            </w:r>
          </w:p>
        </w:tc>
        <w:tc>
          <w:tcPr>
            <w:tcW w:w="1701" w:type="dxa"/>
            <w:vMerge w:val="restart"/>
            <w:tcBorders>
              <w:top w:val="nil"/>
              <w:left w:val="single" w:sz="4" w:space="0" w:color="auto"/>
              <w:bottom w:val="single" w:sz="4" w:space="0" w:color="000000"/>
              <w:right w:val="nil"/>
            </w:tcBorders>
            <w:shd w:val="clear" w:color="auto" w:fill="auto"/>
            <w:vAlign w:val="center"/>
            <w:hideMark/>
          </w:tcPr>
          <w:p w:rsidR="002231B1" w:rsidRPr="002231B1" w:rsidRDefault="002231B1" w:rsidP="002231B1">
            <w:pPr>
              <w:widowControl/>
              <w:jc w:val="center"/>
              <w:rPr>
                <w:rFonts w:ascii="宋体" w:eastAsia="宋体" w:hAnsi="宋体" w:cs="宋体"/>
                <w:kern w:val="0"/>
                <w:sz w:val="24"/>
                <w:szCs w:val="24"/>
              </w:rPr>
            </w:pPr>
            <w:r w:rsidRPr="002231B1">
              <w:rPr>
                <w:rFonts w:ascii="宋体" w:eastAsia="宋体" w:hAnsi="宋体" w:cs="宋体" w:hint="eastAsia"/>
                <w:kern w:val="0"/>
                <w:sz w:val="24"/>
                <w:szCs w:val="24"/>
              </w:rPr>
              <w:t>本年支出合计</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2231B1" w:rsidRPr="002231B1" w:rsidRDefault="002231B1" w:rsidP="002231B1">
            <w:pPr>
              <w:widowControl/>
              <w:jc w:val="center"/>
              <w:rPr>
                <w:rFonts w:ascii="宋体" w:eastAsia="宋体" w:hAnsi="宋体" w:cs="宋体"/>
                <w:kern w:val="0"/>
                <w:sz w:val="24"/>
                <w:szCs w:val="24"/>
              </w:rPr>
            </w:pPr>
            <w:r w:rsidRPr="002231B1">
              <w:rPr>
                <w:rFonts w:ascii="宋体" w:eastAsia="宋体" w:hAnsi="宋体" w:cs="宋体" w:hint="eastAsia"/>
                <w:kern w:val="0"/>
                <w:sz w:val="24"/>
                <w:szCs w:val="24"/>
              </w:rPr>
              <w:t xml:space="preserve">基本支出  </w:t>
            </w:r>
          </w:p>
        </w:tc>
        <w:tc>
          <w:tcPr>
            <w:tcW w:w="1301" w:type="dxa"/>
            <w:vMerge w:val="restart"/>
            <w:tcBorders>
              <w:top w:val="nil"/>
              <w:left w:val="single" w:sz="4" w:space="0" w:color="auto"/>
              <w:bottom w:val="single" w:sz="4" w:space="0" w:color="000000"/>
              <w:right w:val="single" w:sz="8" w:space="0" w:color="auto"/>
            </w:tcBorders>
            <w:shd w:val="clear" w:color="auto" w:fill="auto"/>
            <w:vAlign w:val="center"/>
            <w:hideMark/>
          </w:tcPr>
          <w:p w:rsidR="002231B1" w:rsidRPr="002231B1" w:rsidRDefault="002231B1" w:rsidP="002231B1">
            <w:pPr>
              <w:widowControl/>
              <w:jc w:val="center"/>
              <w:rPr>
                <w:rFonts w:ascii="宋体" w:eastAsia="宋体" w:hAnsi="宋体" w:cs="宋体"/>
                <w:kern w:val="0"/>
                <w:sz w:val="24"/>
                <w:szCs w:val="24"/>
              </w:rPr>
            </w:pPr>
            <w:r w:rsidRPr="002231B1">
              <w:rPr>
                <w:rFonts w:ascii="宋体" w:eastAsia="宋体" w:hAnsi="宋体" w:cs="宋体" w:hint="eastAsia"/>
                <w:kern w:val="0"/>
                <w:sz w:val="24"/>
                <w:szCs w:val="24"/>
              </w:rPr>
              <w:t>项目支出</w:t>
            </w:r>
          </w:p>
        </w:tc>
      </w:tr>
      <w:tr w:rsidR="002231B1" w:rsidRPr="002231B1" w:rsidTr="002231B1">
        <w:trPr>
          <w:trHeight w:val="420"/>
        </w:trPr>
        <w:tc>
          <w:tcPr>
            <w:tcW w:w="112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2231B1" w:rsidRPr="002231B1" w:rsidRDefault="002231B1" w:rsidP="002231B1">
            <w:pPr>
              <w:widowControl/>
              <w:jc w:val="center"/>
              <w:rPr>
                <w:rFonts w:ascii="宋体" w:eastAsia="宋体" w:hAnsi="宋体" w:cs="宋体"/>
                <w:kern w:val="0"/>
                <w:sz w:val="24"/>
                <w:szCs w:val="24"/>
              </w:rPr>
            </w:pPr>
            <w:r w:rsidRPr="002231B1">
              <w:rPr>
                <w:rFonts w:ascii="宋体" w:eastAsia="宋体" w:hAnsi="宋体" w:cs="宋体" w:hint="eastAsia"/>
                <w:kern w:val="0"/>
                <w:sz w:val="24"/>
                <w:szCs w:val="24"/>
              </w:rPr>
              <w:t>功能分类科目编码</w:t>
            </w:r>
          </w:p>
        </w:tc>
        <w:tc>
          <w:tcPr>
            <w:tcW w:w="3701" w:type="dxa"/>
            <w:vMerge w:val="restart"/>
            <w:tcBorders>
              <w:top w:val="nil"/>
              <w:left w:val="single" w:sz="4" w:space="0" w:color="auto"/>
              <w:bottom w:val="single" w:sz="4" w:space="0" w:color="auto"/>
              <w:right w:val="single" w:sz="4" w:space="0" w:color="auto"/>
            </w:tcBorders>
            <w:shd w:val="clear" w:color="auto" w:fill="auto"/>
            <w:vAlign w:val="center"/>
            <w:hideMark/>
          </w:tcPr>
          <w:p w:rsidR="002231B1" w:rsidRPr="002231B1" w:rsidRDefault="002231B1" w:rsidP="002231B1">
            <w:pPr>
              <w:widowControl/>
              <w:jc w:val="center"/>
              <w:rPr>
                <w:rFonts w:ascii="宋体" w:eastAsia="宋体" w:hAnsi="宋体" w:cs="宋体"/>
                <w:kern w:val="0"/>
                <w:sz w:val="24"/>
                <w:szCs w:val="24"/>
              </w:rPr>
            </w:pPr>
            <w:r w:rsidRPr="002231B1">
              <w:rPr>
                <w:rFonts w:ascii="宋体" w:eastAsia="宋体" w:hAnsi="宋体" w:cs="宋体" w:hint="eastAsia"/>
                <w:kern w:val="0"/>
                <w:sz w:val="24"/>
                <w:szCs w:val="24"/>
              </w:rPr>
              <w:t>科目名称</w:t>
            </w:r>
          </w:p>
        </w:tc>
        <w:tc>
          <w:tcPr>
            <w:tcW w:w="1701" w:type="dxa"/>
            <w:vMerge/>
            <w:tcBorders>
              <w:top w:val="nil"/>
              <w:left w:val="single" w:sz="4" w:space="0" w:color="auto"/>
              <w:bottom w:val="single" w:sz="4" w:space="0" w:color="000000"/>
              <w:right w:val="nil"/>
            </w:tcBorders>
            <w:vAlign w:val="center"/>
            <w:hideMark/>
          </w:tcPr>
          <w:p w:rsidR="002231B1" w:rsidRPr="002231B1" w:rsidRDefault="002231B1" w:rsidP="002231B1">
            <w:pPr>
              <w:widowControl/>
              <w:jc w:val="left"/>
              <w:rPr>
                <w:rFonts w:ascii="宋体" w:eastAsia="宋体" w:hAnsi="宋体" w:cs="宋体"/>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2231B1" w:rsidRPr="002231B1" w:rsidRDefault="002231B1" w:rsidP="002231B1">
            <w:pPr>
              <w:widowControl/>
              <w:jc w:val="left"/>
              <w:rPr>
                <w:rFonts w:ascii="宋体" w:eastAsia="宋体" w:hAnsi="宋体" w:cs="宋体"/>
                <w:kern w:val="0"/>
                <w:sz w:val="24"/>
                <w:szCs w:val="24"/>
              </w:rPr>
            </w:pPr>
          </w:p>
        </w:tc>
        <w:tc>
          <w:tcPr>
            <w:tcW w:w="1301" w:type="dxa"/>
            <w:vMerge/>
            <w:tcBorders>
              <w:top w:val="nil"/>
              <w:left w:val="single" w:sz="4" w:space="0" w:color="auto"/>
              <w:bottom w:val="single" w:sz="4" w:space="0" w:color="000000"/>
              <w:right w:val="single" w:sz="8" w:space="0" w:color="auto"/>
            </w:tcBorders>
            <w:vAlign w:val="center"/>
            <w:hideMark/>
          </w:tcPr>
          <w:p w:rsidR="002231B1" w:rsidRPr="002231B1" w:rsidRDefault="002231B1" w:rsidP="002231B1">
            <w:pPr>
              <w:widowControl/>
              <w:jc w:val="left"/>
              <w:rPr>
                <w:rFonts w:ascii="宋体" w:eastAsia="宋体" w:hAnsi="宋体" w:cs="宋体"/>
                <w:kern w:val="0"/>
                <w:sz w:val="24"/>
                <w:szCs w:val="24"/>
              </w:rPr>
            </w:pPr>
          </w:p>
        </w:tc>
      </w:tr>
      <w:tr w:rsidR="002231B1" w:rsidRPr="002231B1" w:rsidTr="002231B1">
        <w:trPr>
          <w:trHeight w:val="420"/>
        </w:trPr>
        <w:tc>
          <w:tcPr>
            <w:tcW w:w="1120" w:type="dxa"/>
            <w:vMerge/>
            <w:tcBorders>
              <w:top w:val="single" w:sz="4" w:space="0" w:color="auto"/>
              <w:left w:val="single" w:sz="8" w:space="0" w:color="auto"/>
              <w:bottom w:val="single" w:sz="4" w:space="0" w:color="auto"/>
              <w:right w:val="single" w:sz="4" w:space="0" w:color="auto"/>
            </w:tcBorders>
            <w:vAlign w:val="center"/>
            <w:hideMark/>
          </w:tcPr>
          <w:p w:rsidR="002231B1" w:rsidRPr="002231B1" w:rsidRDefault="002231B1" w:rsidP="002231B1">
            <w:pPr>
              <w:widowControl/>
              <w:jc w:val="left"/>
              <w:rPr>
                <w:rFonts w:ascii="宋体" w:eastAsia="宋体" w:hAnsi="宋体" w:cs="宋体"/>
                <w:kern w:val="0"/>
                <w:sz w:val="24"/>
                <w:szCs w:val="24"/>
              </w:rPr>
            </w:pPr>
          </w:p>
        </w:tc>
        <w:tc>
          <w:tcPr>
            <w:tcW w:w="3701" w:type="dxa"/>
            <w:vMerge/>
            <w:tcBorders>
              <w:top w:val="nil"/>
              <w:left w:val="single" w:sz="4" w:space="0" w:color="auto"/>
              <w:bottom w:val="single" w:sz="4" w:space="0" w:color="auto"/>
              <w:right w:val="single" w:sz="4" w:space="0" w:color="auto"/>
            </w:tcBorders>
            <w:vAlign w:val="center"/>
            <w:hideMark/>
          </w:tcPr>
          <w:p w:rsidR="002231B1" w:rsidRPr="002231B1" w:rsidRDefault="002231B1" w:rsidP="002231B1">
            <w:pPr>
              <w:widowControl/>
              <w:jc w:val="left"/>
              <w:rPr>
                <w:rFonts w:ascii="宋体" w:eastAsia="宋体" w:hAnsi="宋体" w:cs="宋体"/>
                <w:kern w:val="0"/>
                <w:sz w:val="24"/>
                <w:szCs w:val="24"/>
              </w:rPr>
            </w:pPr>
          </w:p>
        </w:tc>
        <w:tc>
          <w:tcPr>
            <w:tcW w:w="1701" w:type="dxa"/>
            <w:vMerge/>
            <w:tcBorders>
              <w:top w:val="nil"/>
              <w:left w:val="single" w:sz="4" w:space="0" w:color="auto"/>
              <w:bottom w:val="single" w:sz="4" w:space="0" w:color="000000"/>
              <w:right w:val="nil"/>
            </w:tcBorders>
            <w:vAlign w:val="center"/>
            <w:hideMark/>
          </w:tcPr>
          <w:p w:rsidR="002231B1" w:rsidRPr="002231B1" w:rsidRDefault="002231B1" w:rsidP="002231B1">
            <w:pPr>
              <w:widowControl/>
              <w:jc w:val="left"/>
              <w:rPr>
                <w:rFonts w:ascii="宋体" w:eastAsia="宋体" w:hAnsi="宋体" w:cs="宋体"/>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2231B1" w:rsidRPr="002231B1" w:rsidRDefault="002231B1" w:rsidP="002231B1">
            <w:pPr>
              <w:widowControl/>
              <w:jc w:val="left"/>
              <w:rPr>
                <w:rFonts w:ascii="宋体" w:eastAsia="宋体" w:hAnsi="宋体" w:cs="宋体"/>
                <w:kern w:val="0"/>
                <w:sz w:val="24"/>
                <w:szCs w:val="24"/>
              </w:rPr>
            </w:pPr>
          </w:p>
        </w:tc>
        <w:tc>
          <w:tcPr>
            <w:tcW w:w="1301" w:type="dxa"/>
            <w:vMerge/>
            <w:tcBorders>
              <w:top w:val="nil"/>
              <w:left w:val="single" w:sz="4" w:space="0" w:color="auto"/>
              <w:bottom w:val="single" w:sz="4" w:space="0" w:color="000000"/>
              <w:right w:val="single" w:sz="8" w:space="0" w:color="auto"/>
            </w:tcBorders>
            <w:vAlign w:val="center"/>
            <w:hideMark/>
          </w:tcPr>
          <w:p w:rsidR="002231B1" w:rsidRPr="002231B1" w:rsidRDefault="002231B1" w:rsidP="002231B1">
            <w:pPr>
              <w:widowControl/>
              <w:jc w:val="left"/>
              <w:rPr>
                <w:rFonts w:ascii="宋体" w:eastAsia="宋体" w:hAnsi="宋体" w:cs="宋体"/>
                <w:kern w:val="0"/>
                <w:sz w:val="24"/>
                <w:szCs w:val="24"/>
              </w:rPr>
            </w:pPr>
          </w:p>
        </w:tc>
      </w:tr>
      <w:tr w:rsidR="002231B1" w:rsidRPr="002231B1" w:rsidTr="002231B1">
        <w:trPr>
          <w:trHeight w:val="420"/>
        </w:trPr>
        <w:tc>
          <w:tcPr>
            <w:tcW w:w="1120" w:type="dxa"/>
            <w:vMerge/>
            <w:tcBorders>
              <w:top w:val="single" w:sz="4" w:space="0" w:color="auto"/>
              <w:left w:val="single" w:sz="8" w:space="0" w:color="auto"/>
              <w:bottom w:val="single" w:sz="4" w:space="0" w:color="auto"/>
              <w:right w:val="single" w:sz="4" w:space="0" w:color="auto"/>
            </w:tcBorders>
            <w:vAlign w:val="center"/>
            <w:hideMark/>
          </w:tcPr>
          <w:p w:rsidR="002231B1" w:rsidRPr="002231B1" w:rsidRDefault="002231B1" w:rsidP="002231B1">
            <w:pPr>
              <w:widowControl/>
              <w:jc w:val="left"/>
              <w:rPr>
                <w:rFonts w:ascii="宋体" w:eastAsia="宋体" w:hAnsi="宋体" w:cs="宋体"/>
                <w:kern w:val="0"/>
                <w:sz w:val="24"/>
                <w:szCs w:val="24"/>
              </w:rPr>
            </w:pPr>
          </w:p>
        </w:tc>
        <w:tc>
          <w:tcPr>
            <w:tcW w:w="3701" w:type="dxa"/>
            <w:vMerge/>
            <w:tcBorders>
              <w:top w:val="nil"/>
              <w:left w:val="single" w:sz="4" w:space="0" w:color="auto"/>
              <w:bottom w:val="single" w:sz="4" w:space="0" w:color="auto"/>
              <w:right w:val="single" w:sz="4" w:space="0" w:color="auto"/>
            </w:tcBorders>
            <w:vAlign w:val="center"/>
            <w:hideMark/>
          </w:tcPr>
          <w:p w:rsidR="002231B1" w:rsidRPr="002231B1" w:rsidRDefault="002231B1" w:rsidP="002231B1">
            <w:pPr>
              <w:widowControl/>
              <w:jc w:val="left"/>
              <w:rPr>
                <w:rFonts w:ascii="宋体" w:eastAsia="宋体" w:hAnsi="宋体" w:cs="宋体"/>
                <w:kern w:val="0"/>
                <w:sz w:val="24"/>
                <w:szCs w:val="24"/>
              </w:rPr>
            </w:pPr>
          </w:p>
        </w:tc>
        <w:tc>
          <w:tcPr>
            <w:tcW w:w="1701" w:type="dxa"/>
            <w:vMerge/>
            <w:tcBorders>
              <w:top w:val="nil"/>
              <w:left w:val="single" w:sz="4" w:space="0" w:color="auto"/>
              <w:bottom w:val="single" w:sz="4" w:space="0" w:color="000000"/>
              <w:right w:val="nil"/>
            </w:tcBorders>
            <w:vAlign w:val="center"/>
            <w:hideMark/>
          </w:tcPr>
          <w:p w:rsidR="002231B1" w:rsidRPr="002231B1" w:rsidRDefault="002231B1" w:rsidP="002231B1">
            <w:pPr>
              <w:widowControl/>
              <w:jc w:val="left"/>
              <w:rPr>
                <w:rFonts w:ascii="宋体" w:eastAsia="宋体" w:hAnsi="宋体" w:cs="宋体"/>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2231B1" w:rsidRPr="002231B1" w:rsidRDefault="002231B1" w:rsidP="002231B1">
            <w:pPr>
              <w:widowControl/>
              <w:jc w:val="left"/>
              <w:rPr>
                <w:rFonts w:ascii="宋体" w:eastAsia="宋体" w:hAnsi="宋体" w:cs="宋体"/>
                <w:kern w:val="0"/>
                <w:sz w:val="24"/>
                <w:szCs w:val="24"/>
              </w:rPr>
            </w:pPr>
          </w:p>
        </w:tc>
        <w:tc>
          <w:tcPr>
            <w:tcW w:w="1301" w:type="dxa"/>
            <w:vMerge/>
            <w:tcBorders>
              <w:top w:val="nil"/>
              <w:left w:val="single" w:sz="4" w:space="0" w:color="auto"/>
              <w:bottom w:val="single" w:sz="4" w:space="0" w:color="000000"/>
              <w:right w:val="single" w:sz="8" w:space="0" w:color="auto"/>
            </w:tcBorders>
            <w:vAlign w:val="center"/>
            <w:hideMark/>
          </w:tcPr>
          <w:p w:rsidR="002231B1" w:rsidRPr="002231B1" w:rsidRDefault="002231B1" w:rsidP="002231B1">
            <w:pPr>
              <w:widowControl/>
              <w:jc w:val="left"/>
              <w:rPr>
                <w:rFonts w:ascii="宋体" w:eastAsia="宋体" w:hAnsi="宋体" w:cs="宋体"/>
                <w:kern w:val="0"/>
                <w:sz w:val="24"/>
                <w:szCs w:val="24"/>
              </w:rPr>
            </w:pPr>
          </w:p>
        </w:tc>
      </w:tr>
      <w:tr w:rsidR="002231B1" w:rsidRPr="002231B1" w:rsidTr="002231B1">
        <w:trPr>
          <w:trHeight w:val="420"/>
        </w:trPr>
        <w:tc>
          <w:tcPr>
            <w:tcW w:w="4821"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231B1" w:rsidRPr="002231B1" w:rsidRDefault="002231B1" w:rsidP="002231B1">
            <w:pPr>
              <w:widowControl/>
              <w:jc w:val="center"/>
              <w:rPr>
                <w:rFonts w:ascii="宋体" w:eastAsia="宋体" w:hAnsi="宋体" w:cs="宋体"/>
                <w:kern w:val="0"/>
                <w:sz w:val="24"/>
                <w:szCs w:val="24"/>
              </w:rPr>
            </w:pPr>
            <w:r w:rsidRPr="002231B1">
              <w:rPr>
                <w:rFonts w:ascii="宋体" w:eastAsia="宋体" w:hAnsi="宋体" w:cs="宋体" w:hint="eastAsia"/>
                <w:kern w:val="0"/>
                <w:sz w:val="24"/>
                <w:szCs w:val="24"/>
              </w:rPr>
              <w:t>栏次</w:t>
            </w:r>
          </w:p>
        </w:tc>
        <w:tc>
          <w:tcPr>
            <w:tcW w:w="1701" w:type="dxa"/>
            <w:tcBorders>
              <w:top w:val="nil"/>
              <w:left w:val="nil"/>
              <w:bottom w:val="single" w:sz="4" w:space="0" w:color="auto"/>
              <w:right w:val="single" w:sz="4" w:space="0" w:color="auto"/>
            </w:tcBorders>
            <w:shd w:val="clear" w:color="auto" w:fill="auto"/>
            <w:vAlign w:val="center"/>
            <w:hideMark/>
          </w:tcPr>
          <w:p w:rsidR="002231B1" w:rsidRPr="002231B1" w:rsidRDefault="002231B1" w:rsidP="002231B1">
            <w:pPr>
              <w:widowControl/>
              <w:jc w:val="center"/>
              <w:rPr>
                <w:rFonts w:ascii="宋体" w:eastAsia="宋体" w:hAnsi="宋体" w:cs="宋体"/>
                <w:kern w:val="0"/>
                <w:sz w:val="24"/>
                <w:szCs w:val="24"/>
              </w:rPr>
            </w:pPr>
            <w:r w:rsidRPr="002231B1">
              <w:rPr>
                <w:rFonts w:ascii="宋体" w:eastAsia="宋体" w:hAnsi="宋体" w:cs="宋体" w:hint="eastAsia"/>
                <w:kern w:val="0"/>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rsidR="002231B1" w:rsidRPr="002231B1" w:rsidRDefault="002231B1" w:rsidP="002231B1">
            <w:pPr>
              <w:widowControl/>
              <w:jc w:val="center"/>
              <w:rPr>
                <w:rFonts w:ascii="宋体" w:eastAsia="宋体" w:hAnsi="宋体" w:cs="宋体"/>
                <w:kern w:val="0"/>
                <w:sz w:val="24"/>
                <w:szCs w:val="24"/>
              </w:rPr>
            </w:pPr>
            <w:r w:rsidRPr="002231B1">
              <w:rPr>
                <w:rFonts w:ascii="宋体" w:eastAsia="宋体" w:hAnsi="宋体" w:cs="宋体" w:hint="eastAsia"/>
                <w:kern w:val="0"/>
                <w:sz w:val="24"/>
                <w:szCs w:val="24"/>
              </w:rPr>
              <w:t>2</w:t>
            </w:r>
          </w:p>
        </w:tc>
        <w:tc>
          <w:tcPr>
            <w:tcW w:w="1301" w:type="dxa"/>
            <w:tcBorders>
              <w:top w:val="nil"/>
              <w:left w:val="nil"/>
              <w:bottom w:val="single" w:sz="4" w:space="0" w:color="auto"/>
              <w:right w:val="single" w:sz="8" w:space="0" w:color="auto"/>
            </w:tcBorders>
            <w:shd w:val="clear" w:color="auto" w:fill="auto"/>
            <w:vAlign w:val="center"/>
            <w:hideMark/>
          </w:tcPr>
          <w:p w:rsidR="002231B1" w:rsidRPr="002231B1" w:rsidRDefault="002231B1" w:rsidP="002231B1">
            <w:pPr>
              <w:widowControl/>
              <w:jc w:val="center"/>
              <w:rPr>
                <w:rFonts w:ascii="宋体" w:eastAsia="宋体" w:hAnsi="宋体" w:cs="宋体"/>
                <w:kern w:val="0"/>
                <w:sz w:val="24"/>
                <w:szCs w:val="24"/>
              </w:rPr>
            </w:pPr>
            <w:r w:rsidRPr="002231B1">
              <w:rPr>
                <w:rFonts w:ascii="宋体" w:eastAsia="宋体" w:hAnsi="宋体" w:cs="宋体" w:hint="eastAsia"/>
                <w:kern w:val="0"/>
                <w:sz w:val="24"/>
                <w:szCs w:val="24"/>
              </w:rPr>
              <w:t>3</w:t>
            </w:r>
          </w:p>
        </w:tc>
      </w:tr>
      <w:tr w:rsidR="002231B1" w:rsidRPr="002231B1" w:rsidTr="002231B1">
        <w:trPr>
          <w:trHeight w:val="420"/>
        </w:trPr>
        <w:tc>
          <w:tcPr>
            <w:tcW w:w="4821"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231B1" w:rsidRPr="002231B1" w:rsidRDefault="002231B1" w:rsidP="002231B1">
            <w:pPr>
              <w:widowControl/>
              <w:jc w:val="center"/>
              <w:rPr>
                <w:rFonts w:ascii="宋体" w:eastAsia="宋体" w:hAnsi="宋体" w:cs="宋体"/>
                <w:kern w:val="0"/>
                <w:sz w:val="24"/>
                <w:szCs w:val="24"/>
              </w:rPr>
            </w:pPr>
            <w:r w:rsidRPr="002231B1">
              <w:rPr>
                <w:rFonts w:ascii="宋体" w:eastAsia="宋体" w:hAnsi="宋体" w:cs="宋体" w:hint="eastAsia"/>
                <w:kern w:val="0"/>
                <w:sz w:val="24"/>
                <w:szCs w:val="24"/>
              </w:rPr>
              <w:t>合计</w:t>
            </w:r>
          </w:p>
        </w:tc>
        <w:tc>
          <w:tcPr>
            <w:tcW w:w="1701" w:type="dxa"/>
            <w:tcBorders>
              <w:top w:val="nil"/>
              <w:left w:val="nil"/>
              <w:bottom w:val="single" w:sz="4" w:space="0" w:color="auto"/>
              <w:right w:val="single" w:sz="4" w:space="0" w:color="auto"/>
            </w:tcBorders>
            <w:shd w:val="clear" w:color="auto" w:fill="auto"/>
            <w:vAlign w:val="center"/>
            <w:hideMark/>
          </w:tcPr>
          <w:p w:rsidR="002231B1" w:rsidRPr="002231B1" w:rsidRDefault="00DF0DFC"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814.66</w:t>
            </w:r>
          </w:p>
        </w:tc>
        <w:tc>
          <w:tcPr>
            <w:tcW w:w="1417" w:type="dxa"/>
            <w:tcBorders>
              <w:top w:val="nil"/>
              <w:left w:val="nil"/>
              <w:bottom w:val="single" w:sz="4" w:space="0" w:color="auto"/>
              <w:right w:val="single" w:sz="4" w:space="0" w:color="auto"/>
            </w:tcBorders>
            <w:shd w:val="clear" w:color="auto" w:fill="auto"/>
            <w:vAlign w:val="center"/>
            <w:hideMark/>
          </w:tcPr>
          <w:p w:rsidR="002231B1"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697.36</w:t>
            </w:r>
          </w:p>
        </w:tc>
        <w:tc>
          <w:tcPr>
            <w:tcW w:w="1301" w:type="dxa"/>
            <w:tcBorders>
              <w:top w:val="nil"/>
              <w:left w:val="nil"/>
              <w:bottom w:val="single" w:sz="4" w:space="0" w:color="auto"/>
              <w:right w:val="single" w:sz="8" w:space="0" w:color="auto"/>
            </w:tcBorders>
            <w:shd w:val="clear" w:color="auto" w:fill="auto"/>
            <w:vAlign w:val="center"/>
            <w:hideMark/>
          </w:tcPr>
          <w:p w:rsidR="002231B1"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117.3</w:t>
            </w:r>
          </w:p>
        </w:tc>
      </w:tr>
      <w:tr w:rsidR="000C0EEB" w:rsidRPr="002231B1" w:rsidTr="002231B1">
        <w:trPr>
          <w:trHeight w:val="420"/>
        </w:trPr>
        <w:tc>
          <w:tcPr>
            <w:tcW w:w="11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C0EEB" w:rsidRDefault="000C0EEB">
            <w:pPr>
              <w:rPr>
                <w:rFonts w:ascii="宋体" w:eastAsia="宋体" w:hAnsi="宋体" w:cs="宋体"/>
                <w:b/>
                <w:bCs/>
              </w:rPr>
            </w:pPr>
            <w:r>
              <w:rPr>
                <w:rFonts w:hint="eastAsia"/>
                <w:b/>
                <w:bCs/>
                <w:sz w:val="22"/>
              </w:rPr>
              <w:t xml:space="preserve">208 </w:t>
            </w:r>
          </w:p>
        </w:tc>
        <w:tc>
          <w:tcPr>
            <w:tcW w:w="3701" w:type="dxa"/>
            <w:tcBorders>
              <w:top w:val="nil"/>
              <w:left w:val="nil"/>
              <w:bottom w:val="single" w:sz="4" w:space="0" w:color="auto"/>
              <w:right w:val="single" w:sz="4" w:space="0" w:color="auto"/>
            </w:tcBorders>
            <w:shd w:val="clear" w:color="000000" w:fill="FFFFFF"/>
            <w:noWrap/>
            <w:vAlign w:val="center"/>
            <w:hideMark/>
          </w:tcPr>
          <w:p w:rsidR="000C0EEB" w:rsidRDefault="000C0EEB">
            <w:pPr>
              <w:rPr>
                <w:rFonts w:ascii="宋体" w:eastAsia="宋体" w:hAnsi="宋体" w:cs="宋体"/>
                <w:b/>
                <w:bCs/>
              </w:rPr>
            </w:pPr>
            <w:r>
              <w:rPr>
                <w:rFonts w:hint="eastAsia"/>
                <w:b/>
                <w:bCs/>
                <w:sz w:val="22"/>
              </w:rPr>
              <w:t>社会保障和就业支出</w:t>
            </w:r>
          </w:p>
        </w:tc>
        <w:tc>
          <w:tcPr>
            <w:tcW w:w="1701" w:type="dxa"/>
            <w:tcBorders>
              <w:top w:val="nil"/>
              <w:left w:val="nil"/>
              <w:bottom w:val="single" w:sz="4" w:space="0" w:color="auto"/>
              <w:right w:val="single" w:sz="4" w:space="0" w:color="auto"/>
            </w:tcBorders>
            <w:shd w:val="clear" w:color="auto" w:fill="auto"/>
            <w:noWrap/>
            <w:vAlign w:val="center"/>
            <w:hideMark/>
          </w:tcPr>
          <w:p w:rsidR="000C0EEB"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23.43</w:t>
            </w:r>
          </w:p>
        </w:tc>
        <w:tc>
          <w:tcPr>
            <w:tcW w:w="1417" w:type="dxa"/>
            <w:tcBorders>
              <w:top w:val="nil"/>
              <w:left w:val="nil"/>
              <w:bottom w:val="single" w:sz="4" w:space="0" w:color="auto"/>
              <w:right w:val="single" w:sz="4" w:space="0" w:color="auto"/>
            </w:tcBorders>
            <w:shd w:val="clear" w:color="auto" w:fill="auto"/>
            <w:noWrap/>
            <w:vAlign w:val="center"/>
            <w:hideMark/>
          </w:tcPr>
          <w:p w:rsidR="000C0EEB"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23.43</w:t>
            </w:r>
          </w:p>
        </w:tc>
        <w:tc>
          <w:tcPr>
            <w:tcW w:w="1301" w:type="dxa"/>
            <w:tcBorders>
              <w:top w:val="nil"/>
              <w:left w:val="nil"/>
              <w:bottom w:val="single" w:sz="4" w:space="0" w:color="auto"/>
              <w:right w:val="single" w:sz="8" w:space="0" w:color="auto"/>
            </w:tcBorders>
            <w:shd w:val="clear" w:color="auto" w:fill="auto"/>
            <w:vAlign w:val="center"/>
            <w:hideMark/>
          </w:tcPr>
          <w:p w:rsidR="000C0EEB" w:rsidRPr="002231B1" w:rsidRDefault="000C0EEB" w:rsidP="002231B1">
            <w:pPr>
              <w:widowControl/>
              <w:jc w:val="right"/>
              <w:rPr>
                <w:rFonts w:ascii="宋体" w:eastAsia="宋体" w:hAnsi="宋体" w:cs="宋体"/>
                <w:kern w:val="0"/>
                <w:sz w:val="24"/>
                <w:szCs w:val="24"/>
              </w:rPr>
            </w:pPr>
          </w:p>
        </w:tc>
      </w:tr>
      <w:tr w:rsidR="000C0EEB" w:rsidRPr="002231B1" w:rsidTr="002231B1">
        <w:trPr>
          <w:trHeight w:val="420"/>
        </w:trPr>
        <w:tc>
          <w:tcPr>
            <w:tcW w:w="11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C0EEB" w:rsidRDefault="000C0EEB">
            <w:pPr>
              <w:rPr>
                <w:rFonts w:ascii="宋体" w:eastAsia="宋体" w:hAnsi="宋体" w:cs="宋体"/>
                <w:b/>
                <w:bCs/>
              </w:rPr>
            </w:pPr>
            <w:r>
              <w:rPr>
                <w:rFonts w:hint="eastAsia"/>
                <w:b/>
                <w:bCs/>
                <w:sz w:val="22"/>
              </w:rPr>
              <w:t xml:space="preserve">20805 </w:t>
            </w:r>
          </w:p>
        </w:tc>
        <w:tc>
          <w:tcPr>
            <w:tcW w:w="3701" w:type="dxa"/>
            <w:tcBorders>
              <w:top w:val="nil"/>
              <w:left w:val="nil"/>
              <w:bottom w:val="single" w:sz="4" w:space="0" w:color="auto"/>
              <w:right w:val="single" w:sz="4" w:space="0" w:color="auto"/>
            </w:tcBorders>
            <w:shd w:val="clear" w:color="000000" w:fill="FFFFFF"/>
            <w:noWrap/>
            <w:vAlign w:val="center"/>
            <w:hideMark/>
          </w:tcPr>
          <w:p w:rsidR="000C0EEB" w:rsidRDefault="000C0EEB">
            <w:pPr>
              <w:rPr>
                <w:rFonts w:ascii="宋体" w:eastAsia="宋体" w:hAnsi="宋体" w:cs="宋体"/>
                <w:b/>
                <w:bCs/>
              </w:rPr>
            </w:pPr>
            <w:r>
              <w:rPr>
                <w:rFonts w:hint="eastAsia"/>
                <w:b/>
                <w:bCs/>
                <w:sz w:val="22"/>
              </w:rPr>
              <w:t>行政事业单位离退休</w:t>
            </w:r>
          </w:p>
        </w:tc>
        <w:tc>
          <w:tcPr>
            <w:tcW w:w="1701" w:type="dxa"/>
            <w:tcBorders>
              <w:top w:val="nil"/>
              <w:left w:val="nil"/>
              <w:bottom w:val="single" w:sz="4" w:space="0" w:color="auto"/>
              <w:right w:val="single" w:sz="4" w:space="0" w:color="auto"/>
            </w:tcBorders>
            <w:shd w:val="clear" w:color="auto" w:fill="auto"/>
            <w:noWrap/>
            <w:vAlign w:val="center"/>
            <w:hideMark/>
          </w:tcPr>
          <w:p w:rsidR="000C0EEB"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23.43</w:t>
            </w:r>
          </w:p>
        </w:tc>
        <w:tc>
          <w:tcPr>
            <w:tcW w:w="1417" w:type="dxa"/>
            <w:tcBorders>
              <w:top w:val="nil"/>
              <w:left w:val="nil"/>
              <w:bottom w:val="single" w:sz="4" w:space="0" w:color="auto"/>
              <w:right w:val="single" w:sz="4" w:space="0" w:color="auto"/>
            </w:tcBorders>
            <w:shd w:val="clear" w:color="auto" w:fill="auto"/>
            <w:noWrap/>
            <w:vAlign w:val="center"/>
            <w:hideMark/>
          </w:tcPr>
          <w:p w:rsidR="000C0EEB"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23.42</w:t>
            </w:r>
          </w:p>
        </w:tc>
        <w:tc>
          <w:tcPr>
            <w:tcW w:w="1301" w:type="dxa"/>
            <w:tcBorders>
              <w:top w:val="nil"/>
              <w:left w:val="nil"/>
              <w:bottom w:val="single" w:sz="4" w:space="0" w:color="auto"/>
              <w:right w:val="single" w:sz="8" w:space="0" w:color="auto"/>
            </w:tcBorders>
            <w:shd w:val="clear" w:color="auto" w:fill="auto"/>
            <w:vAlign w:val="center"/>
            <w:hideMark/>
          </w:tcPr>
          <w:p w:rsidR="000C0EEB" w:rsidRPr="002231B1" w:rsidRDefault="000C0EEB" w:rsidP="002231B1">
            <w:pPr>
              <w:widowControl/>
              <w:jc w:val="right"/>
              <w:rPr>
                <w:rFonts w:ascii="宋体" w:eastAsia="宋体" w:hAnsi="宋体" w:cs="宋体"/>
                <w:kern w:val="0"/>
                <w:sz w:val="24"/>
                <w:szCs w:val="24"/>
              </w:rPr>
            </w:pPr>
          </w:p>
        </w:tc>
      </w:tr>
      <w:tr w:rsidR="000C0EEB" w:rsidRPr="002231B1" w:rsidTr="002231B1">
        <w:trPr>
          <w:trHeight w:val="420"/>
        </w:trPr>
        <w:tc>
          <w:tcPr>
            <w:tcW w:w="11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C0EEB" w:rsidRDefault="000C0EEB">
            <w:pPr>
              <w:rPr>
                <w:rFonts w:ascii="宋体" w:eastAsia="宋体" w:hAnsi="宋体" w:cs="宋体"/>
              </w:rPr>
            </w:pPr>
            <w:r>
              <w:rPr>
                <w:rFonts w:hint="eastAsia"/>
                <w:sz w:val="22"/>
              </w:rPr>
              <w:t xml:space="preserve">2080502 </w:t>
            </w:r>
          </w:p>
        </w:tc>
        <w:tc>
          <w:tcPr>
            <w:tcW w:w="3701" w:type="dxa"/>
            <w:tcBorders>
              <w:top w:val="nil"/>
              <w:left w:val="nil"/>
              <w:bottom w:val="single" w:sz="4" w:space="0" w:color="auto"/>
              <w:right w:val="single" w:sz="4" w:space="0" w:color="auto"/>
            </w:tcBorders>
            <w:shd w:val="clear" w:color="000000" w:fill="FFFFFF"/>
            <w:noWrap/>
            <w:vAlign w:val="center"/>
            <w:hideMark/>
          </w:tcPr>
          <w:p w:rsidR="000C0EEB" w:rsidRDefault="000C0EEB">
            <w:pPr>
              <w:rPr>
                <w:rFonts w:ascii="宋体" w:eastAsia="宋体" w:hAnsi="宋体" w:cs="宋体"/>
              </w:rPr>
            </w:pPr>
            <w:r>
              <w:rPr>
                <w:rFonts w:hint="eastAsia"/>
                <w:sz w:val="22"/>
              </w:rPr>
              <w:t xml:space="preserve">  </w:t>
            </w:r>
            <w:r>
              <w:rPr>
                <w:rFonts w:hint="eastAsia"/>
                <w:sz w:val="22"/>
              </w:rPr>
              <w:t>事业单位离退休</w:t>
            </w:r>
          </w:p>
        </w:tc>
        <w:tc>
          <w:tcPr>
            <w:tcW w:w="1701" w:type="dxa"/>
            <w:tcBorders>
              <w:top w:val="nil"/>
              <w:left w:val="nil"/>
              <w:bottom w:val="single" w:sz="4" w:space="0" w:color="auto"/>
              <w:right w:val="single" w:sz="4" w:space="0" w:color="auto"/>
            </w:tcBorders>
            <w:shd w:val="clear" w:color="auto" w:fill="auto"/>
            <w:noWrap/>
            <w:vAlign w:val="center"/>
            <w:hideMark/>
          </w:tcPr>
          <w:p w:rsidR="000C0EEB"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23.43</w:t>
            </w:r>
          </w:p>
        </w:tc>
        <w:tc>
          <w:tcPr>
            <w:tcW w:w="1417" w:type="dxa"/>
            <w:tcBorders>
              <w:top w:val="nil"/>
              <w:left w:val="nil"/>
              <w:bottom w:val="single" w:sz="4" w:space="0" w:color="auto"/>
              <w:right w:val="single" w:sz="4" w:space="0" w:color="auto"/>
            </w:tcBorders>
            <w:shd w:val="clear" w:color="auto" w:fill="auto"/>
            <w:noWrap/>
            <w:vAlign w:val="center"/>
            <w:hideMark/>
          </w:tcPr>
          <w:p w:rsidR="000C0EEB"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23.43</w:t>
            </w:r>
          </w:p>
        </w:tc>
        <w:tc>
          <w:tcPr>
            <w:tcW w:w="1301" w:type="dxa"/>
            <w:tcBorders>
              <w:top w:val="nil"/>
              <w:left w:val="nil"/>
              <w:bottom w:val="single" w:sz="4" w:space="0" w:color="auto"/>
              <w:right w:val="single" w:sz="8" w:space="0" w:color="auto"/>
            </w:tcBorders>
            <w:shd w:val="clear" w:color="auto" w:fill="auto"/>
            <w:vAlign w:val="center"/>
            <w:hideMark/>
          </w:tcPr>
          <w:p w:rsidR="000C0EEB" w:rsidRPr="002231B1" w:rsidRDefault="000C0EEB" w:rsidP="002231B1">
            <w:pPr>
              <w:widowControl/>
              <w:jc w:val="right"/>
              <w:rPr>
                <w:rFonts w:ascii="宋体" w:eastAsia="宋体" w:hAnsi="宋体" w:cs="宋体"/>
                <w:kern w:val="0"/>
                <w:sz w:val="24"/>
                <w:szCs w:val="24"/>
              </w:rPr>
            </w:pPr>
          </w:p>
        </w:tc>
      </w:tr>
      <w:tr w:rsidR="000C0EEB" w:rsidRPr="002231B1" w:rsidTr="002231B1">
        <w:trPr>
          <w:trHeight w:val="420"/>
        </w:trPr>
        <w:tc>
          <w:tcPr>
            <w:tcW w:w="11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C0EEB" w:rsidRDefault="000C0EEB">
            <w:pPr>
              <w:rPr>
                <w:rFonts w:ascii="宋体" w:eastAsia="宋体" w:hAnsi="宋体" w:cs="宋体"/>
                <w:b/>
                <w:bCs/>
              </w:rPr>
            </w:pPr>
            <w:r>
              <w:rPr>
                <w:rFonts w:hint="eastAsia"/>
                <w:b/>
                <w:bCs/>
                <w:sz w:val="22"/>
              </w:rPr>
              <w:t xml:space="preserve">210 </w:t>
            </w:r>
          </w:p>
        </w:tc>
        <w:tc>
          <w:tcPr>
            <w:tcW w:w="3701" w:type="dxa"/>
            <w:tcBorders>
              <w:top w:val="nil"/>
              <w:left w:val="nil"/>
              <w:bottom w:val="single" w:sz="4" w:space="0" w:color="auto"/>
              <w:right w:val="single" w:sz="4" w:space="0" w:color="auto"/>
            </w:tcBorders>
            <w:shd w:val="clear" w:color="000000" w:fill="FFFFFF"/>
            <w:noWrap/>
            <w:vAlign w:val="center"/>
            <w:hideMark/>
          </w:tcPr>
          <w:p w:rsidR="000C0EEB" w:rsidRDefault="000C0EEB">
            <w:pPr>
              <w:rPr>
                <w:rFonts w:ascii="宋体" w:eastAsia="宋体" w:hAnsi="宋体" w:cs="宋体"/>
                <w:b/>
                <w:bCs/>
              </w:rPr>
            </w:pPr>
            <w:r>
              <w:rPr>
                <w:rFonts w:hint="eastAsia"/>
                <w:b/>
                <w:bCs/>
                <w:sz w:val="22"/>
              </w:rPr>
              <w:t>医疗卫生与计划生育支出</w:t>
            </w:r>
          </w:p>
        </w:tc>
        <w:tc>
          <w:tcPr>
            <w:tcW w:w="1701" w:type="dxa"/>
            <w:tcBorders>
              <w:top w:val="nil"/>
              <w:left w:val="nil"/>
              <w:bottom w:val="single" w:sz="4" w:space="0" w:color="auto"/>
              <w:right w:val="single" w:sz="4" w:space="0" w:color="auto"/>
            </w:tcBorders>
            <w:shd w:val="clear" w:color="auto" w:fill="auto"/>
            <w:noWrap/>
            <w:vAlign w:val="center"/>
            <w:hideMark/>
          </w:tcPr>
          <w:p w:rsidR="000C0EEB"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754.21</w:t>
            </w:r>
          </w:p>
        </w:tc>
        <w:tc>
          <w:tcPr>
            <w:tcW w:w="1417" w:type="dxa"/>
            <w:tcBorders>
              <w:top w:val="nil"/>
              <w:left w:val="nil"/>
              <w:bottom w:val="single" w:sz="4" w:space="0" w:color="auto"/>
              <w:right w:val="single" w:sz="4" w:space="0" w:color="auto"/>
            </w:tcBorders>
            <w:shd w:val="clear" w:color="auto" w:fill="auto"/>
            <w:noWrap/>
            <w:vAlign w:val="center"/>
            <w:hideMark/>
          </w:tcPr>
          <w:p w:rsidR="000C0EEB"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636.91</w:t>
            </w:r>
          </w:p>
        </w:tc>
        <w:tc>
          <w:tcPr>
            <w:tcW w:w="1301" w:type="dxa"/>
            <w:tcBorders>
              <w:top w:val="nil"/>
              <w:left w:val="nil"/>
              <w:bottom w:val="single" w:sz="4" w:space="0" w:color="auto"/>
              <w:right w:val="single" w:sz="8" w:space="0" w:color="auto"/>
            </w:tcBorders>
            <w:shd w:val="clear" w:color="auto" w:fill="auto"/>
            <w:vAlign w:val="center"/>
            <w:hideMark/>
          </w:tcPr>
          <w:p w:rsidR="000C0EEB"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117.3</w:t>
            </w:r>
          </w:p>
        </w:tc>
      </w:tr>
      <w:tr w:rsidR="000C0EEB" w:rsidRPr="002231B1" w:rsidTr="002231B1">
        <w:trPr>
          <w:trHeight w:val="420"/>
        </w:trPr>
        <w:tc>
          <w:tcPr>
            <w:tcW w:w="11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C0EEB" w:rsidRDefault="000C0EEB">
            <w:pPr>
              <w:rPr>
                <w:rFonts w:ascii="宋体" w:eastAsia="宋体" w:hAnsi="宋体" w:cs="宋体"/>
                <w:b/>
                <w:bCs/>
              </w:rPr>
            </w:pPr>
            <w:r>
              <w:rPr>
                <w:rFonts w:hint="eastAsia"/>
                <w:b/>
                <w:bCs/>
                <w:sz w:val="22"/>
              </w:rPr>
              <w:t xml:space="preserve">21001 </w:t>
            </w:r>
          </w:p>
        </w:tc>
        <w:tc>
          <w:tcPr>
            <w:tcW w:w="3701" w:type="dxa"/>
            <w:tcBorders>
              <w:top w:val="nil"/>
              <w:left w:val="nil"/>
              <w:bottom w:val="single" w:sz="4" w:space="0" w:color="auto"/>
              <w:right w:val="single" w:sz="4" w:space="0" w:color="auto"/>
            </w:tcBorders>
            <w:shd w:val="clear" w:color="000000" w:fill="FFFFFF"/>
            <w:noWrap/>
            <w:vAlign w:val="center"/>
            <w:hideMark/>
          </w:tcPr>
          <w:p w:rsidR="000C0EEB" w:rsidRDefault="000C0EEB">
            <w:pPr>
              <w:rPr>
                <w:rFonts w:ascii="宋体" w:eastAsia="宋体" w:hAnsi="宋体" w:cs="宋体"/>
                <w:b/>
                <w:bCs/>
              </w:rPr>
            </w:pPr>
            <w:r>
              <w:rPr>
                <w:rFonts w:hint="eastAsia"/>
                <w:b/>
                <w:bCs/>
                <w:sz w:val="22"/>
              </w:rPr>
              <w:t>医疗卫生与计划生育管理事务</w:t>
            </w:r>
          </w:p>
        </w:tc>
        <w:tc>
          <w:tcPr>
            <w:tcW w:w="1701" w:type="dxa"/>
            <w:tcBorders>
              <w:top w:val="nil"/>
              <w:left w:val="nil"/>
              <w:bottom w:val="single" w:sz="4" w:space="0" w:color="auto"/>
              <w:right w:val="single" w:sz="4" w:space="0" w:color="auto"/>
            </w:tcBorders>
            <w:shd w:val="clear" w:color="auto" w:fill="auto"/>
            <w:noWrap/>
            <w:vAlign w:val="center"/>
            <w:hideMark/>
          </w:tcPr>
          <w:p w:rsidR="000C0EEB"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1.5</w:t>
            </w:r>
          </w:p>
        </w:tc>
        <w:tc>
          <w:tcPr>
            <w:tcW w:w="1417" w:type="dxa"/>
            <w:tcBorders>
              <w:top w:val="nil"/>
              <w:left w:val="nil"/>
              <w:bottom w:val="single" w:sz="4" w:space="0" w:color="auto"/>
              <w:right w:val="single" w:sz="4" w:space="0" w:color="auto"/>
            </w:tcBorders>
            <w:shd w:val="clear" w:color="auto" w:fill="auto"/>
            <w:noWrap/>
            <w:vAlign w:val="center"/>
            <w:hideMark/>
          </w:tcPr>
          <w:p w:rsidR="000C0EEB" w:rsidRPr="002231B1" w:rsidRDefault="000C0EEB" w:rsidP="002231B1">
            <w:pPr>
              <w:widowControl/>
              <w:jc w:val="right"/>
              <w:rPr>
                <w:rFonts w:ascii="宋体" w:eastAsia="宋体" w:hAnsi="宋体" w:cs="宋体"/>
                <w:kern w:val="0"/>
                <w:sz w:val="24"/>
                <w:szCs w:val="24"/>
              </w:rPr>
            </w:pPr>
          </w:p>
        </w:tc>
        <w:tc>
          <w:tcPr>
            <w:tcW w:w="1301" w:type="dxa"/>
            <w:tcBorders>
              <w:top w:val="nil"/>
              <w:left w:val="nil"/>
              <w:bottom w:val="single" w:sz="4" w:space="0" w:color="auto"/>
              <w:right w:val="single" w:sz="8" w:space="0" w:color="auto"/>
            </w:tcBorders>
            <w:shd w:val="clear" w:color="auto" w:fill="auto"/>
            <w:vAlign w:val="center"/>
            <w:hideMark/>
          </w:tcPr>
          <w:p w:rsidR="000C0EEB"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1.5</w:t>
            </w:r>
          </w:p>
        </w:tc>
      </w:tr>
      <w:tr w:rsidR="000C0EEB" w:rsidRPr="002231B1" w:rsidTr="002231B1">
        <w:trPr>
          <w:trHeight w:val="420"/>
        </w:trPr>
        <w:tc>
          <w:tcPr>
            <w:tcW w:w="11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C0EEB" w:rsidRDefault="000C0EEB">
            <w:pPr>
              <w:rPr>
                <w:rFonts w:ascii="宋体" w:eastAsia="宋体" w:hAnsi="宋体" w:cs="宋体"/>
              </w:rPr>
            </w:pPr>
            <w:r>
              <w:rPr>
                <w:rFonts w:hint="eastAsia"/>
                <w:sz w:val="22"/>
              </w:rPr>
              <w:t xml:space="preserve">2100199 </w:t>
            </w:r>
          </w:p>
        </w:tc>
        <w:tc>
          <w:tcPr>
            <w:tcW w:w="3701" w:type="dxa"/>
            <w:tcBorders>
              <w:top w:val="nil"/>
              <w:left w:val="nil"/>
              <w:bottom w:val="single" w:sz="4" w:space="0" w:color="auto"/>
              <w:right w:val="single" w:sz="4" w:space="0" w:color="auto"/>
            </w:tcBorders>
            <w:shd w:val="clear" w:color="000000" w:fill="FFFFFF"/>
            <w:noWrap/>
            <w:vAlign w:val="center"/>
            <w:hideMark/>
          </w:tcPr>
          <w:p w:rsidR="000C0EEB" w:rsidRDefault="000C0EEB">
            <w:pPr>
              <w:rPr>
                <w:rFonts w:ascii="宋体" w:eastAsia="宋体" w:hAnsi="宋体" w:cs="宋体"/>
              </w:rPr>
            </w:pPr>
            <w:r>
              <w:rPr>
                <w:rFonts w:hint="eastAsia"/>
                <w:sz w:val="22"/>
              </w:rPr>
              <w:t xml:space="preserve">  </w:t>
            </w:r>
            <w:r>
              <w:rPr>
                <w:rFonts w:hint="eastAsia"/>
                <w:sz w:val="22"/>
              </w:rPr>
              <w:t>其他医疗卫生与计划生育管理事务支出</w:t>
            </w:r>
          </w:p>
        </w:tc>
        <w:tc>
          <w:tcPr>
            <w:tcW w:w="1701" w:type="dxa"/>
            <w:tcBorders>
              <w:top w:val="nil"/>
              <w:left w:val="nil"/>
              <w:bottom w:val="single" w:sz="4" w:space="0" w:color="auto"/>
              <w:right w:val="single" w:sz="4" w:space="0" w:color="auto"/>
            </w:tcBorders>
            <w:shd w:val="clear" w:color="auto" w:fill="auto"/>
            <w:noWrap/>
            <w:vAlign w:val="center"/>
            <w:hideMark/>
          </w:tcPr>
          <w:p w:rsidR="000C0EEB"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1.5</w:t>
            </w:r>
          </w:p>
        </w:tc>
        <w:tc>
          <w:tcPr>
            <w:tcW w:w="1417" w:type="dxa"/>
            <w:tcBorders>
              <w:top w:val="nil"/>
              <w:left w:val="nil"/>
              <w:bottom w:val="single" w:sz="4" w:space="0" w:color="auto"/>
              <w:right w:val="single" w:sz="4" w:space="0" w:color="auto"/>
            </w:tcBorders>
            <w:shd w:val="clear" w:color="auto" w:fill="auto"/>
            <w:noWrap/>
            <w:vAlign w:val="center"/>
            <w:hideMark/>
          </w:tcPr>
          <w:p w:rsidR="000C0EEB" w:rsidRPr="002231B1" w:rsidRDefault="000C0EEB" w:rsidP="002231B1">
            <w:pPr>
              <w:widowControl/>
              <w:jc w:val="right"/>
              <w:rPr>
                <w:rFonts w:ascii="宋体" w:eastAsia="宋体" w:hAnsi="宋体" w:cs="宋体"/>
                <w:kern w:val="0"/>
                <w:sz w:val="24"/>
                <w:szCs w:val="24"/>
              </w:rPr>
            </w:pPr>
          </w:p>
        </w:tc>
        <w:tc>
          <w:tcPr>
            <w:tcW w:w="1301" w:type="dxa"/>
            <w:tcBorders>
              <w:top w:val="nil"/>
              <w:left w:val="nil"/>
              <w:bottom w:val="single" w:sz="4" w:space="0" w:color="auto"/>
              <w:right w:val="single" w:sz="8" w:space="0" w:color="auto"/>
            </w:tcBorders>
            <w:shd w:val="clear" w:color="auto" w:fill="auto"/>
            <w:vAlign w:val="center"/>
            <w:hideMark/>
          </w:tcPr>
          <w:p w:rsidR="000C0EEB"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1.5</w:t>
            </w:r>
            <w:r w:rsidR="000C0EEB" w:rsidRPr="002231B1">
              <w:rPr>
                <w:rFonts w:ascii="宋体" w:eastAsia="宋体" w:hAnsi="宋体" w:cs="宋体" w:hint="eastAsia"/>
                <w:kern w:val="0"/>
                <w:sz w:val="24"/>
                <w:szCs w:val="24"/>
              </w:rPr>
              <w:t xml:space="preserve">　</w:t>
            </w:r>
          </w:p>
        </w:tc>
      </w:tr>
      <w:tr w:rsidR="000C0EEB" w:rsidRPr="002231B1" w:rsidTr="002231B1">
        <w:trPr>
          <w:trHeight w:val="420"/>
        </w:trPr>
        <w:tc>
          <w:tcPr>
            <w:tcW w:w="11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C0EEB" w:rsidRDefault="000C0EEB">
            <w:pPr>
              <w:rPr>
                <w:rFonts w:ascii="宋体" w:eastAsia="宋体" w:hAnsi="宋体" w:cs="宋体"/>
                <w:b/>
                <w:bCs/>
              </w:rPr>
            </w:pPr>
            <w:r>
              <w:rPr>
                <w:rFonts w:hint="eastAsia"/>
                <w:b/>
                <w:bCs/>
                <w:sz w:val="22"/>
              </w:rPr>
              <w:t xml:space="preserve">21002 </w:t>
            </w:r>
          </w:p>
        </w:tc>
        <w:tc>
          <w:tcPr>
            <w:tcW w:w="3701" w:type="dxa"/>
            <w:tcBorders>
              <w:top w:val="nil"/>
              <w:left w:val="nil"/>
              <w:bottom w:val="single" w:sz="4" w:space="0" w:color="auto"/>
              <w:right w:val="single" w:sz="4" w:space="0" w:color="auto"/>
            </w:tcBorders>
            <w:shd w:val="clear" w:color="000000" w:fill="FFFFFF"/>
            <w:noWrap/>
            <w:vAlign w:val="center"/>
            <w:hideMark/>
          </w:tcPr>
          <w:p w:rsidR="000C0EEB" w:rsidRDefault="000C0EEB">
            <w:pPr>
              <w:rPr>
                <w:rFonts w:ascii="宋体" w:eastAsia="宋体" w:hAnsi="宋体" w:cs="宋体"/>
                <w:b/>
                <w:bCs/>
              </w:rPr>
            </w:pPr>
            <w:r>
              <w:rPr>
                <w:rFonts w:hint="eastAsia"/>
                <w:b/>
                <w:bCs/>
                <w:sz w:val="22"/>
              </w:rPr>
              <w:t>公立医院</w:t>
            </w:r>
          </w:p>
        </w:tc>
        <w:tc>
          <w:tcPr>
            <w:tcW w:w="1701" w:type="dxa"/>
            <w:tcBorders>
              <w:top w:val="nil"/>
              <w:left w:val="nil"/>
              <w:bottom w:val="single" w:sz="4" w:space="0" w:color="auto"/>
              <w:right w:val="single" w:sz="4" w:space="0" w:color="auto"/>
            </w:tcBorders>
            <w:shd w:val="clear" w:color="auto" w:fill="auto"/>
            <w:noWrap/>
            <w:vAlign w:val="center"/>
            <w:hideMark/>
          </w:tcPr>
          <w:p w:rsidR="000C0EEB"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716.91</w:t>
            </w:r>
          </w:p>
        </w:tc>
        <w:tc>
          <w:tcPr>
            <w:tcW w:w="1417" w:type="dxa"/>
            <w:tcBorders>
              <w:top w:val="nil"/>
              <w:left w:val="nil"/>
              <w:bottom w:val="single" w:sz="4" w:space="0" w:color="auto"/>
              <w:right w:val="single" w:sz="4" w:space="0" w:color="auto"/>
            </w:tcBorders>
            <w:shd w:val="clear" w:color="auto" w:fill="auto"/>
            <w:noWrap/>
            <w:vAlign w:val="center"/>
            <w:hideMark/>
          </w:tcPr>
          <w:p w:rsidR="000C0EEB"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636.91</w:t>
            </w:r>
          </w:p>
        </w:tc>
        <w:tc>
          <w:tcPr>
            <w:tcW w:w="1301" w:type="dxa"/>
            <w:tcBorders>
              <w:top w:val="nil"/>
              <w:left w:val="nil"/>
              <w:bottom w:val="single" w:sz="4" w:space="0" w:color="auto"/>
              <w:right w:val="single" w:sz="8" w:space="0" w:color="auto"/>
            </w:tcBorders>
            <w:shd w:val="clear" w:color="auto" w:fill="auto"/>
            <w:vAlign w:val="center"/>
            <w:hideMark/>
          </w:tcPr>
          <w:p w:rsidR="000C0EEB"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80.0</w:t>
            </w:r>
            <w:r w:rsidR="000C0EEB" w:rsidRPr="002231B1">
              <w:rPr>
                <w:rFonts w:ascii="宋体" w:eastAsia="宋体" w:hAnsi="宋体" w:cs="宋体" w:hint="eastAsia"/>
                <w:kern w:val="0"/>
                <w:sz w:val="24"/>
                <w:szCs w:val="24"/>
              </w:rPr>
              <w:t xml:space="preserve">　</w:t>
            </w:r>
          </w:p>
        </w:tc>
      </w:tr>
      <w:tr w:rsidR="000C0EEB" w:rsidRPr="002231B1" w:rsidTr="002231B1">
        <w:trPr>
          <w:trHeight w:val="420"/>
        </w:trPr>
        <w:tc>
          <w:tcPr>
            <w:tcW w:w="11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C0EEB" w:rsidRDefault="000C0EEB">
            <w:pPr>
              <w:rPr>
                <w:rFonts w:ascii="宋体" w:eastAsia="宋体" w:hAnsi="宋体" w:cs="宋体"/>
              </w:rPr>
            </w:pPr>
            <w:r>
              <w:rPr>
                <w:rFonts w:hint="eastAsia"/>
                <w:sz w:val="22"/>
              </w:rPr>
              <w:t xml:space="preserve">2100206 </w:t>
            </w:r>
          </w:p>
        </w:tc>
        <w:tc>
          <w:tcPr>
            <w:tcW w:w="3701" w:type="dxa"/>
            <w:tcBorders>
              <w:top w:val="nil"/>
              <w:left w:val="nil"/>
              <w:bottom w:val="single" w:sz="4" w:space="0" w:color="auto"/>
              <w:right w:val="single" w:sz="4" w:space="0" w:color="auto"/>
            </w:tcBorders>
            <w:shd w:val="clear" w:color="000000" w:fill="FFFFFF"/>
            <w:noWrap/>
            <w:vAlign w:val="center"/>
            <w:hideMark/>
          </w:tcPr>
          <w:p w:rsidR="000C0EEB" w:rsidRDefault="000C0EEB">
            <w:pPr>
              <w:rPr>
                <w:rFonts w:ascii="宋体" w:eastAsia="宋体" w:hAnsi="宋体" w:cs="宋体"/>
              </w:rPr>
            </w:pPr>
            <w:r>
              <w:rPr>
                <w:rFonts w:hint="eastAsia"/>
                <w:sz w:val="22"/>
              </w:rPr>
              <w:t xml:space="preserve">  </w:t>
            </w:r>
            <w:r>
              <w:rPr>
                <w:rFonts w:hint="eastAsia"/>
                <w:sz w:val="22"/>
              </w:rPr>
              <w:t>妇产医院</w:t>
            </w:r>
          </w:p>
        </w:tc>
        <w:tc>
          <w:tcPr>
            <w:tcW w:w="1701" w:type="dxa"/>
            <w:tcBorders>
              <w:top w:val="nil"/>
              <w:left w:val="nil"/>
              <w:bottom w:val="single" w:sz="4" w:space="0" w:color="auto"/>
              <w:right w:val="single" w:sz="4" w:space="0" w:color="auto"/>
            </w:tcBorders>
            <w:shd w:val="clear" w:color="auto" w:fill="auto"/>
            <w:noWrap/>
            <w:vAlign w:val="center"/>
            <w:hideMark/>
          </w:tcPr>
          <w:p w:rsidR="000C0EEB"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716.91</w:t>
            </w:r>
          </w:p>
        </w:tc>
        <w:tc>
          <w:tcPr>
            <w:tcW w:w="1417" w:type="dxa"/>
            <w:tcBorders>
              <w:top w:val="nil"/>
              <w:left w:val="nil"/>
              <w:bottom w:val="single" w:sz="4" w:space="0" w:color="auto"/>
              <w:right w:val="single" w:sz="4" w:space="0" w:color="auto"/>
            </w:tcBorders>
            <w:shd w:val="clear" w:color="auto" w:fill="auto"/>
            <w:noWrap/>
            <w:vAlign w:val="center"/>
            <w:hideMark/>
          </w:tcPr>
          <w:p w:rsidR="000C0EEB"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636.91</w:t>
            </w:r>
          </w:p>
        </w:tc>
        <w:tc>
          <w:tcPr>
            <w:tcW w:w="1301" w:type="dxa"/>
            <w:tcBorders>
              <w:top w:val="nil"/>
              <w:left w:val="nil"/>
              <w:bottom w:val="single" w:sz="4" w:space="0" w:color="auto"/>
              <w:right w:val="single" w:sz="8" w:space="0" w:color="auto"/>
            </w:tcBorders>
            <w:shd w:val="clear" w:color="auto" w:fill="auto"/>
            <w:vAlign w:val="center"/>
            <w:hideMark/>
          </w:tcPr>
          <w:p w:rsidR="000C0EEB"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80.0</w:t>
            </w:r>
            <w:r w:rsidR="000C0EEB" w:rsidRPr="002231B1">
              <w:rPr>
                <w:rFonts w:ascii="宋体" w:eastAsia="宋体" w:hAnsi="宋体" w:cs="宋体" w:hint="eastAsia"/>
                <w:kern w:val="0"/>
                <w:sz w:val="24"/>
                <w:szCs w:val="24"/>
              </w:rPr>
              <w:t xml:space="preserve">　</w:t>
            </w:r>
          </w:p>
        </w:tc>
      </w:tr>
      <w:tr w:rsidR="000C0EEB" w:rsidRPr="002231B1" w:rsidTr="002231B1">
        <w:trPr>
          <w:trHeight w:val="420"/>
        </w:trPr>
        <w:tc>
          <w:tcPr>
            <w:tcW w:w="11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C0EEB" w:rsidRDefault="000C0EEB">
            <w:pPr>
              <w:rPr>
                <w:rFonts w:ascii="宋体" w:eastAsia="宋体" w:hAnsi="宋体" w:cs="宋体"/>
                <w:b/>
                <w:bCs/>
              </w:rPr>
            </w:pPr>
            <w:r>
              <w:rPr>
                <w:rFonts w:hint="eastAsia"/>
                <w:b/>
                <w:bCs/>
                <w:sz w:val="22"/>
              </w:rPr>
              <w:t xml:space="preserve">21004 </w:t>
            </w:r>
          </w:p>
        </w:tc>
        <w:tc>
          <w:tcPr>
            <w:tcW w:w="3701" w:type="dxa"/>
            <w:tcBorders>
              <w:top w:val="nil"/>
              <w:left w:val="nil"/>
              <w:bottom w:val="single" w:sz="4" w:space="0" w:color="auto"/>
              <w:right w:val="single" w:sz="4" w:space="0" w:color="auto"/>
            </w:tcBorders>
            <w:shd w:val="clear" w:color="000000" w:fill="FFFFFF"/>
            <w:noWrap/>
            <w:vAlign w:val="center"/>
            <w:hideMark/>
          </w:tcPr>
          <w:p w:rsidR="000C0EEB" w:rsidRDefault="000C0EEB">
            <w:pPr>
              <w:rPr>
                <w:rFonts w:ascii="宋体" w:eastAsia="宋体" w:hAnsi="宋体" w:cs="宋体"/>
                <w:b/>
                <w:bCs/>
              </w:rPr>
            </w:pPr>
            <w:r>
              <w:rPr>
                <w:rFonts w:hint="eastAsia"/>
                <w:b/>
                <w:bCs/>
                <w:sz w:val="22"/>
              </w:rPr>
              <w:t>公共卫生</w:t>
            </w:r>
          </w:p>
        </w:tc>
        <w:tc>
          <w:tcPr>
            <w:tcW w:w="1701" w:type="dxa"/>
            <w:tcBorders>
              <w:top w:val="nil"/>
              <w:left w:val="nil"/>
              <w:bottom w:val="single" w:sz="4" w:space="0" w:color="auto"/>
              <w:right w:val="single" w:sz="4" w:space="0" w:color="auto"/>
            </w:tcBorders>
            <w:shd w:val="clear" w:color="auto" w:fill="auto"/>
            <w:noWrap/>
            <w:vAlign w:val="center"/>
            <w:hideMark/>
          </w:tcPr>
          <w:p w:rsidR="000C0EEB"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35.8</w:t>
            </w:r>
          </w:p>
        </w:tc>
        <w:tc>
          <w:tcPr>
            <w:tcW w:w="1417" w:type="dxa"/>
            <w:tcBorders>
              <w:top w:val="nil"/>
              <w:left w:val="nil"/>
              <w:bottom w:val="single" w:sz="4" w:space="0" w:color="auto"/>
              <w:right w:val="single" w:sz="4" w:space="0" w:color="auto"/>
            </w:tcBorders>
            <w:shd w:val="clear" w:color="auto" w:fill="auto"/>
            <w:noWrap/>
            <w:vAlign w:val="center"/>
            <w:hideMark/>
          </w:tcPr>
          <w:p w:rsidR="000C0EEB" w:rsidRPr="002231B1" w:rsidRDefault="000C0EEB" w:rsidP="002231B1">
            <w:pPr>
              <w:widowControl/>
              <w:jc w:val="right"/>
              <w:rPr>
                <w:rFonts w:ascii="宋体" w:eastAsia="宋体" w:hAnsi="宋体" w:cs="宋体"/>
                <w:kern w:val="0"/>
                <w:sz w:val="24"/>
                <w:szCs w:val="24"/>
              </w:rPr>
            </w:pPr>
          </w:p>
        </w:tc>
        <w:tc>
          <w:tcPr>
            <w:tcW w:w="1301" w:type="dxa"/>
            <w:tcBorders>
              <w:top w:val="nil"/>
              <w:left w:val="nil"/>
              <w:bottom w:val="single" w:sz="4" w:space="0" w:color="auto"/>
              <w:right w:val="single" w:sz="8" w:space="0" w:color="auto"/>
            </w:tcBorders>
            <w:shd w:val="clear" w:color="auto" w:fill="auto"/>
            <w:vAlign w:val="center"/>
            <w:hideMark/>
          </w:tcPr>
          <w:p w:rsidR="000C0EEB"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35.8</w:t>
            </w:r>
            <w:r w:rsidR="000C0EEB" w:rsidRPr="002231B1">
              <w:rPr>
                <w:rFonts w:ascii="宋体" w:eastAsia="宋体" w:hAnsi="宋体" w:cs="宋体" w:hint="eastAsia"/>
                <w:kern w:val="0"/>
                <w:sz w:val="24"/>
                <w:szCs w:val="24"/>
              </w:rPr>
              <w:t xml:space="preserve">　</w:t>
            </w:r>
          </w:p>
        </w:tc>
      </w:tr>
      <w:tr w:rsidR="000C0EEB" w:rsidRPr="002231B1" w:rsidTr="002231B1">
        <w:trPr>
          <w:trHeight w:val="420"/>
        </w:trPr>
        <w:tc>
          <w:tcPr>
            <w:tcW w:w="11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C0EEB" w:rsidRDefault="000C0EEB">
            <w:pPr>
              <w:rPr>
                <w:rFonts w:ascii="宋体" w:eastAsia="宋体" w:hAnsi="宋体" w:cs="宋体"/>
              </w:rPr>
            </w:pPr>
            <w:r>
              <w:rPr>
                <w:rFonts w:hint="eastAsia"/>
                <w:sz w:val="22"/>
              </w:rPr>
              <w:t xml:space="preserve">2100401 </w:t>
            </w:r>
          </w:p>
        </w:tc>
        <w:tc>
          <w:tcPr>
            <w:tcW w:w="3701" w:type="dxa"/>
            <w:tcBorders>
              <w:top w:val="nil"/>
              <w:left w:val="nil"/>
              <w:bottom w:val="single" w:sz="4" w:space="0" w:color="auto"/>
              <w:right w:val="single" w:sz="4" w:space="0" w:color="auto"/>
            </w:tcBorders>
            <w:shd w:val="clear" w:color="000000" w:fill="FFFFFF"/>
            <w:noWrap/>
            <w:vAlign w:val="center"/>
            <w:hideMark/>
          </w:tcPr>
          <w:p w:rsidR="000C0EEB" w:rsidRDefault="000C0EEB">
            <w:pPr>
              <w:rPr>
                <w:rFonts w:ascii="宋体" w:eastAsia="宋体" w:hAnsi="宋体" w:cs="宋体"/>
              </w:rPr>
            </w:pPr>
            <w:r>
              <w:rPr>
                <w:rFonts w:hint="eastAsia"/>
                <w:sz w:val="22"/>
              </w:rPr>
              <w:t xml:space="preserve">  </w:t>
            </w:r>
            <w:r>
              <w:rPr>
                <w:rFonts w:hint="eastAsia"/>
                <w:sz w:val="22"/>
              </w:rPr>
              <w:t>疾病预防控制机构</w:t>
            </w:r>
          </w:p>
        </w:tc>
        <w:tc>
          <w:tcPr>
            <w:tcW w:w="1701" w:type="dxa"/>
            <w:tcBorders>
              <w:top w:val="nil"/>
              <w:left w:val="nil"/>
              <w:bottom w:val="single" w:sz="4" w:space="0" w:color="auto"/>
              <w:right w:val="single" w:sz="4" w:space="0" w:color="auto"/>
            </w:tcBorders>
            <w:shd w:val="clear" w:color="auto" w:fill="auto"/>
            <w:noWrap/>
            <w:vAlign w:val="center"/>
            <w:hideMark/>
          </w:tcPr>
          <w:p w:rsidR="000C0EEB"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5.8</w:t>
            </w:r>
          </w:p>
        </w:tc>
        <w:tc>
          <w:tcPr>
            <w:tcW w:w="1417" w:type="dxa"/>
            <w:tcBorders>
              <w:top w:val="nil"/>
              <w:left w:val="nil"/>
              <w:bottom w:val="single" w:sz="4" w:space="0" w:color="auto"/>
              <w:right w:val="single" w:sz="4" w:space="0" w:color="auto"/>
            </w:tcBorders>
            <w:shd w:val="clear" w:color="auto" w:fill="auto"/>
            <w:noWrap/>
            <w:vAlign w:val="center"/>
            <w:hideMark/>
          </w:tcPr>
          <w:p w:rsidR="000C0EEB" w:rsidRPr="002231B1" w:rsidRDefault="000C0EEB" w:rsidP="002231B1">
            <w:pPr>
              <w:widowControl/>
              <w:jc w:val="right"/>
              <w:rPr>
                <w:rFonts w:ascii="宋体" w:eastAsia="宋体" w:hAnsi="宋体" w:cs="宋体"/>
                <w:kern w:val="0"/>
                <w:sz w:val="24"/>
                <w:szCs w:val="24"/>
              </w:rPr>
            </w:pPr>
          </w:p>
        </w:tc>
        <w:tc>
          <w:tcPr>
            <w:tcW w:w="1301" w:type="dxa"/>
            <w:tcBorders>
              <w:top w:val="nil"/>
              <w:left w:val="nil"/>
              <w:bottom w:val="single" w:sz="4" w:space="0" w:color="auto"/>
              <w:right w:val="single" w:sz="8" w:space="0" w:color="auto"/>
            </w:tcBorders>
            <w:shd w:val="clear" w:color="auto" w:fill="auto"/>
            <w:vAlign w:val="center"/>
            <w:hideMark/>
          </w:tcPr>
          <w:p w:rsidR="000C0EEB"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5.8</w:t>
            </w:r>
            <w:r w:rsidR="000C0EEB" w:rsidRPr="002231B1">
              <w:rPr>
                <w:rFonts w:ascii="宋体" w:eastAsia="宋体" w:hAnsi="宋体" w:cs="宋体" w:hint="eastAsia"/>
                <w:kern w:val="0"/>
                <w:sz w:val="24"/>
                <w:szCs w:val="24"/>
              </w:rPr>
              <w:t xml:space="preserve">　</w:t>
            </w:r>
          </w:p>
        </w:tc>
      </w:tr>
      <w:tr w:rsidR="000C0EEB" w:rsidRPr="002231B1" w:rsidTr="002231B1">
        <w:trPr>
          <w:trHeight w:val="420"/>
        </w:trPr>
        <w:tc>
          <w:tcPr>
            <w:tcW w:w="11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C0EEB" w:rsidRDefault="000C0EEB">
            <w:pPr>
              <w:rPr>
                <w:rFonts w:ascii="宋体" w:eastAsia="宋体" w:hAnsi="宋体" w:cs="宋体"/>
              </w:rPr>
            </w:pPr>
            <w:r>
              <w:rPr>
                <w:rFonts w:hint="eastAsia"/>
                <w:sz w:val="22"/>
              </w:rPr>
              <w:t xml:space="preserve">2100403 </w:t>
            </w:r>
          </w:p>
        </w:tc>
        <w:tc>
          <w:tcPr>
            <w:tcW w:w="3701" w:type="dxa"/>
            <w:tcBorders>
              <w:top w:val="nil"/>
              <w:left w:val="nil"/>
              <w:bottom w:val="single" w:sz="4" w:space="0" w:color="auto"/>
              <w:right w:val="single" w:sz="4" w:space="0" w:color="auto"/>
            </w:tcBorders>
            <w:shd w:val="clear" w:color="000000" w:fill="FFFFFF"/>
            <w:noWrap/>
            <w:vAlign w:val="center"/>
            <w:hideMark/>
          </w:tcPr>
          <w:p w:rsidR="000C0EEB" w:rsidRDefault="000C0EEB">
            <w:pPr>
              <w:rPr>
                <w:rFonts w:ascii="宋体" w:eastAsia="宋体" w:hAnsi="宋体" w:cs="宋体"/>
              </w:rPr>
            </w:pPr>
            <w:r>
              <w:rPr>
                <w:rFonts w:hint="eastAsia"/>
                <w:sz w:val="22"/>
              </w:rPr>
              <w:t xml:space="preserve">  </w:t>
            </w:r>
            <w:r>
              <w:rPr>
                <w:rFonts w:hint="eastAsia"/>
                <w:sz w:val="22"/>
              </w:rPr>
              <w:t>妇幼保健机构</w:t>
            </w:r>
          </w:p>
        </w:tc>
        <w:tc>
          <w:tcPr>
            <w:tcW w:w="1701" w:type="dxa"/>
            <w:tcBorders>
              <w:top w:val="nil"/>
              <w:left w:val="nil"/>
              <w:bottom w:val="single" w:sz="4" w:space="0" w:color="auto"/>
              <w:right w:val="single" w:sz="4" w:space="0" w:color="auto"/>
            </w:tcBorders>
            <w:shd w:val="clear" w:color="auto" w:fill="auto"/>
            <w:noWrap/>
            <w:vAlign w:val="center"/>
            <w:hideMark/>
          </w:tcPr>
          <w:p w:rsidR="000C0EEB"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10.0</w:t>
            </w:r>
          </w:p>
        </w:tc>
        <w:tc>
          <w:tcPr>
            <w:tcW w:w="1417" w:type="dxa"/>
            <w:tcBorders>
              <w:top w:val="nil"/>
              <w:left w:val="nil"/>
              <w:bottom w:val="single" w:sz="4" w:space="0" w:color="auto"/>
              <w:right w:val="single" w:sz="4" w:space="0" w:color="auto"/>
            </w:tcBorders>
            <w:shd w:val="clear" w:color="auto" w:fill="auto"/>
            <w:noWrap/>
            <w:vAlign w:val="center"/>
            <w:hideMark/>
          </w:tcPr>
          <w:p w:rsidR="000C0EEB" w:rsidRPr="002231B1" w:rsidRDefault="000C0EEB" w:rsidP="002231B1">
            <w:pPr>
              <w:widowControl/>
              <w:jc w:val="right"/>
              <w:rPr>
                <w:rFonts w:ascii="宋体" w:eastAsia="宋体" w:hAnsi="宋体" w:cs="宋体"/>
                <w:kern w:val="0"/>
                <w:sz w:val="24"/>
                <w:szCs w:val="24"/>
              </w:rPr>
            </w:pPr>
          </w:p>
        </w:tc>
        <w:tc>
          <w:tcPr>
            <w:tcW w:w="1301" w:type="dxa"/>
            <w:tcBorders>
              <w:top w:val="nil"/>
              <w:left w:val="nil"/>
              <w:bottom w:val="single" w:sz="4" w:space="0" w:color="auto"/>
              <w:right w:val="single" w:sz="8" w:space="0" w:color="auto"/>
            </w:tcBorders>
            <w:shd w:val="clear" w:color="auto" w:fill="auto"/>
            <w:vAlign w:val="center"/>
            <w:hideMark/>
          </w:tcPr>
          <w:p w:rsidR="000C0EEB"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10.0</w:t>
            </w:r>
            <w:r w:rsidR="000C0EEB" w:rsidRPr="002231B1">
              <w:rPr>
                <w:rFonts w:ascii="宋体" w:eastAsia="宋体" w:hAnsi="宋体" w:cs="宋体" w:hint="eastAsia"/>
                <w:kern w:val="0"/>
                <w:sz w:val="24"/>
                <w:szCs w:val="24"/>
              </w:rPr>
              <w:t xml:space="preserve">　</w:t>
            </w:r>
          </w:p>
        </w:tc>
      </w:tr>
      <w:tr w:rsidR="000C0EEB" w:rsidRPr="002231B1" w:rsidTr="002231B1">
        <w:trPr>
          <w:trHeight w:val="420"/>
        </w:trPr>
        <w:tc>
          <w:tcPr>
            <w:tcW w:w="11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C0EEB" w:rsidRDefault="000C0EEB">
            <w:pPr>
              <w:rPr>
                <w:rFonts w:ascii="宋体" w:eastAsia="宋体" w:hAnsi="宋体" w:cs="宋体"/>
              </w:rPr>
            </w:pPr>
            <w:r>
              <w:rPr>
                <w:rFonts w:hint="eastAsia"/>
                <w:sz w:val="22"/>
              </w:rPr>
              <w:t xml:space="preserve">2100409 </w:t>
            </w:r>
          </w:p>
        </w:tc>
        <w:tc>
          <w:tcPr>
            <w:tcW w:w="3701" w:type="dxa"/>
            <w:tcBorders>
              <w:top w:val="nil"/>
              <w:left w:val="nil"/>
              <w:bottom w:val="single" w:sz="4" w:space="0" w:color="auto"/>
              <w:right w:val="single" w:sz="4" w:space="0" w:color="auto"/>
            </w:tcBorders>
            <w:shd w:val="clear" w:color="000000" w:fill="FFFFFF"/>
            <w:noWrap/>
            <w:vAlign w:val="center"/>
            <w:hideMark/>
          </w:tcPr>
          <w:p w:rsidR="000C0EEB" w:rsidRDefault="000C0EEB">
            <w:pPr>
              <w:rPr>
                <w:rFonts w:ascii="宋体" w:eastAsia="宋体" w:hAnsi="宋体" w:cs="宋体"/>
              </w:rPr>
            </w:pPr>
            <w:r>
              <w:rPr>
                <w:rFonts w:hint="eastAsia"/>
                <w:sz w:val="22"/>
              </w:rPr>
              <w:t xml:space="preserve">  </w:t>
            </w:r>
            <w:r>
              <w:rPr>
                <w:rFonts w:hint="eastAsia"/>
                <w:sz w:val="22"/>
              </w:rPr>
              <w:t>重大公共卫生专项</w:t>
            </w:r>
          </w:p>
        </w:tc>
        <w:tc>
          <w:tcPr>
            <w:tcW w:w="1701" w:type="dxa"/>
            <w:tcBorders>
              <w:top w:val="nil"/>
              <w:left w:val="nil"/>
              <w:bottom w:val="single" w:sz="4" w:space="0" w:color="auto"/>
              <w:right w:val="single" w:sz="4" w:space="0" w:color="auto"/>
            </w:tcBorders>
            <w:shd w:val="clear" w:color="auto" w:fill="auto"/>
            <w:noWrap/>
            <w:vAlign w:val="center"/>
            <w:hideMark/>
          </w:tcPr>
          <w:p w:rsidR="000C0EEB"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20.0</w:t>
            </w:r>
          </w:p>
        </w:tc>
        <w:tc>
          <w:tcPr>
            <w:tcW w:w="1417" w:type="dxa"/>
            <w:tcBorders>
              <w:top w:val="nil"/>
              <w:left w:val="nil"/>
              <w:bottom w:val="single" w:sz="4" w:space="0" w:color="auto"/>
              <w:right w:val="single" w:sz="4" w:space="0" w:color="auto"/>
            </w:tcBorders>
            <w:shd w:val="clear" w:color="auto" w:fill="auto"/>
            <w:noWrap/>
            <w:vAlign w:val="center"/>
            <w:hideMark/>
          </w:tcPr>
          <w:p w:rsidR="000C0EEB" w:rsidRPr="002231B1" w:rsidRDefault="000C0EEB" w:rsidP="002231B1">
            <w:pPr>
              <w:widowControl/>
              <w:jc w:val="right"/>
              <w:rPr>
                <w:rFonts w:ascii="宋体" w:eastAsia="宋体" w:hAnsi="宋体" w:cs="宋体"/>
                <w:kern w:val="0"/>
                <w:sz w:val="24"/>
                <w:szCs w:val="24"/>
              </w:rPr>
            </w:pPr>
          </w:p>
        </w:tc>
        <w:tc>
          <w:tcPr>
            <w:tcW w:w="1301" w:type="dxa"/>
            <w:tcBorders>
              <w:top w:val="nil"/>
              <w:left w:val="nil"/>
              <w:bottom w:val="single" w:sz="4" w:space="0" w:color="auto"/>
              <w:right w:val="single" w:sz="8" w:space="0" w:color="auto"/>
            </w:tcBorders>
            <w:shd w:val="clear" w:color="auto" w:fill="auto"/>
            <w:vAlign w:val="center"/>
            <w:hideMark/>
          </w:tcPr>
          <w:p w:rsidR="000C0EEB"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20.0</w:t>
            </w:r>
            <w:r w:rsidR="000C0EEB" w:rsidRPr="002231B1">
              <w:rPr>
                <w:rFonts w:ascii="宋体" w:eastAsia="宋体" w:hAnsi="宋体" w:cs="宋体" w:hint="eastAsia"/>
                <w:kern w:val="0"/>
                <w:sz w:val="24"/>
                <w:szCs w:val="24"/>
              </w:rPr>
              <w:t xml:space="preserve">　</w:t>
            </w:r>
          </w:p>
        </w:tc>
      </w:tr>
      <w:tr w:rsidR="000C0EEB" w:rsidRPr="002231B1" w:rsidTr="002231B1">
        <w:trPr>
          <w:trHeight w:val="420"/>
        </w:trPr>
        <w:tc>
          <w:tcPr>
            <w:tcW w:w="11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C0EEB" w:rsidRDefault="000C0EEB">
            <w:pPr>
              <w:rPr>
                <w:rFonts w:ascii="宋体" w:eastAsia="宋体" w:hAnsi="宋体" w:cs="宋体"/>
                <w:b/>
                <w:bCs/>
              </w:rPr>
            </w:pPr>
            <w:r>
              <w:rPr>
                <w:rFonts w:hint="eastAsia"/>
                <w:b/>
                <w:bCs/>
                <w:sz w:val="22"/>
              </w:rPr>
              <w:t xml:space="preserve">21099 </w:t>
            </w:r>
          </w:p>
        </w:tc>
        <w:tc>
          <w:tcPr>
            <w:tcW w:w="3701" w:type="dxa"/>
            <w:tcBorders>
              <w:top w:val="nil"/>
              <w:left w:val="nil"/>
              <w:bottom w:val="single" w:sz="4" w:space="0" w:color="auto"/>
              <w:right w:val="single" w:sz="4" w:space="0" w:color="auto"/>
            </w:tcBorders>
            <w:shd w:val="clear" w:color="000000" w:fill="FFFFFF"/>
            <w:noWrap/>
            <w:vAlign w:val="center"/>
            <w:hideMark/>
          </w:tcPr>
          <w:p w:rsidR="000C0EEB" w:rsidRDefault="000C0EEB">
            <w:pPr>
              <w:rPr>
                <w:rFonts w:ascii="宋体" w:eastAsia="宋体" w:hAnsi="宋体" w:cs="宋体"/>
                <w:b/>
                <w:bCs/>
              </w:rPr>
            </w:pPr>
            <w:r>
              <w:rPr>
                <w:rFonts w:hint="eastAsia"/>
                <w:b/>
                <w:bCs/>
                <w:sz w:val="22"/>
              </w:rPr>
              <w:t>其他医疗卫生与计划生育支出</w:t>
            </w:r>
          </w:p>
        </w:tc>
        <w:tc>
          <w:tcPr>
            <w:tcW w:w="1701" w:type="dxa"/>
            <w:tcBorders>
              <w:top w:val="nil"/>
              <w:left w:val="nil"/>
              <w:bottom w:val="single" w:sz="4" w:space="0" w:color="auto"/>
              <w:right w:val="single" w:sz="4" w:space="0" w:color="auto"/>
            </w:tcBorders>
            <w:shd w:val="clear" w:color="auto" w:fill="auto"/>
            <w:noWrap/>
            <w:vAlign w:val="center"/>
            <w:hideMark/>
          </w:tcPr>
          <w:p w:rsidR="000C0EEB" w:rsidRPr="002231B1" w:rsidRDefault="000C0EEB" w:rsidP="002231B1">
            <w:pPr>
              <w:widowControl/>
              <w:jc w:val="right"/>
              <w:rPr>
                <w:rFonts w:ascii="宋体" w:eastAsia="宋体" w:hAnsi="宋体" w:cs="宋体"/>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0C0EEB" w:rsidRPr="002231B1" w:rsidRDefault="000C0EEB" w:rsidP="002231B1">
            <w:pPr>
              <w:widowControl/>
              <w:jc w:val="right"/>
              <w:rPr>
                <w:rFonts w:ascii="宋体" w:eastAsia="宋体" w:hAnsi="宋体" w:cs="宋体"/>
                <w:kern w:val="0"/>
                <w:sz w:val="24"/>
                <w:szCs w:val="24"/>
              </w:rPr>
            </w:pPr>
          </w:p>
        </w:tc>
        <w:tc>
          <w:tcPr>
            <w:tcW w:w="1301" w:type="dxa"/>
            <w:tcBorders>
              <w:top w:val="nil"/>
              <w:left w:val="nil"/>
              <w:bottom w:val="single" w:sz="4" w:space="0" w:color="auto"/>
              <w:right w:val="single" w:sz="8" w:space="0" w:color="auto"/>
            </w:tcBorders>
            <w:shd w:val="clear" w:color="auto" w:fill="auto"/>
            <w:vAlign w:val="center"/>
            <w:hideMark/>
          </w:tcPr>
          <w:p w:rsidR="000C0EEB" w:rsidRPr="002231B1" w:rsidRDefault="000C0EEB" w:rsidP="002231B1">
            <w:pPr>
              <w:widowControl/>
              <w:jc w:val="right"/>
              <w:rPr>
                <w:rFonts w:ascii="宋体" w:eastAsia="宋体" w:hAnsi="宋体" w:cs="宋体"/>
                <w:kern w:val="0"/>
                <w:sz w:val="24"/>
                <w:szCs w:val="24"/>
              </w:rPr>
            </w:pPr>
          </w:p>
        </w:tc>
      </w:tr>
      <w:tr w:rsidR="000C0EEB" w:rsidRPr="002231B1" w:rsidTr="002231B1">
        <w:trPr>
          <w:trHeight w:val="420"/>
        </w:trPr>
        <w:tc>
          <w:tcPr>
            <w:tcW w:w="11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C0EEB" w:rsidRDefault="000C0EEB">
            <w:pPr>
              <w:rPr>
                <w:rFonts w:ascii="宋体" w:eastAsia="宋体" w:hAnsi="宋体" w:cs="宋体"/>
              </w:rPr>
            </w:pPr>
            <w:r>
              <w:rPr>
                <w:rFonts w:hint="eastAsia"/>
                <w:sz w:val="22"/>
              </w:rPr>
              <w:t xml:space="preserve">2109901 </w:t>
            </w:r>
          </w:p>
        </w:tc>
        <w:tc>
          <w:tcPr>
            <w:tcW w:w="3701" w:type="dxa"/>
            <w:tcBorders>
              <w:top w:val="nil"/>
              <w:left w:val="nil"/>
              <w:bottom w:val="single" w:sz="4" w:space="0" w:color="auto"/>
              <w:right w:val="single" w:sz="4" w:space="0" w:color="auto"/>
            </w:tcBorders>
            <w:shd w:val="clear" w:color="000000" w:fill="FFFFFF"/>
            <w:noWrap/>
            <w:vAlign w:val="center"/>
            <w:hideMark/>
          </w:tcPr>
          <w:p w:rsidR="000C0EEB" w:rsidRDefault="000C0EEB">
            <w:pPr>
              <w:rPr>
                <w:rFonts w:ascii="宋体" w:eastAsia="宋体" w:hAnsi="宋体" w:cs="宋体"/>
              </w:rPr>
            </w:pPr>
            <w:r>
              <w:rPr>
                <w:rFonts w:hint="eastAsia"/>
                <w:sz w:val="22"/>
              </w:rPr>
              <w:t xml:space="preserve">  </w:t>
            </w:r>
            <w:r>
              <w:rPr>
                <w:rFonts w:hint="eastAsia"/>
                <w:sz w:val="22"/>
              </w:rPr>
              <w:t>其他医疗卫生与计划生育支出</w:t>
            </w:r>
          </w:p>
        </w:tc>
        <w:tc>
          <w:tcPr>
            <w:tcW w:w="1701" w:type="dxa"/>
            <w:tcBorders>
              <w:top w:val="nil"/>
              <w:left w:val="nil"/>
              <w:bottom w:val="single" w:sz="4" w:space="0" w:color="auto"/>
              <w:right w:val="single" w:sz="4" w:space="0" w:color="auto"/>
            </w:tcBorders>
            <w:shd w:val="clear" w:color="auto" w:fill="auto"/>
            <w:noWrap/>
            <w:vAlign w:val="center"/>
            <w:hideMark/>
          </w:tcPr>
          <w:p w:rsidR="000C0EEB" w:rsidRPr="002231B1" w:rsidRDefault="000C0EEB" w:rsidP="002231B1">
            <w:pPr>
              <w:widowControl/>
              <w:jc w:val="right"/>
              <w:rPr>
                <w:rFonts w:ascii="宋体" w:eastAsia="宋体" w:hAnsi="宋体" w:cs="宋体"/>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0C0EEB" w:rsidRPr="002231B1" w:rsidRDefault="000C0EEB" w:rsidP="002231B1">
            <w:pPr>
              <w:widowControl/>
              <w:jc w:val="right"/>
              <w:rPr>
                <w:rFonts w:ascii="宋体" w:eastAsia="宋体" w:hAnsi="宋体" w:cs="宋体"/>
                <w:kern w:val="0"/>
                <w:sz w:val="24"/>
                <w:szCs w:val="24"/>
              </w:rPr>
            </w:pPr>
          </w:p>
        </w:tc>
        <w:tc>
          <w:tcPr>
            <w:tcW w:w="1301" w:type="dxa"/>
            <w:tcBorders>
              <w:top w:val="nil"/>
              <w:left w:val="nil"/>
              <w:bottom w:val="single" w:sz="4" w:space="0" w:color="auto"/>
              <w:right w:val="single" w:sz="8" w:space="0" w:color="auto"/>
            </w:tcBorders>
            <w:shd w:val="clear" w:color="auto" w:fill="auto"/>
            <w:vAlign w:val="center"/>
            <w:hideMark/>
          </w:tcPr>
          <w:p w:rsidR="000C0EEB" w:rsidRPr="002231B1" w:rsidRDefault="000C0EEB" w:rsidP="002231B1">
            <w:pPr>
              <w:widowControl/>
              <w:jc w:val="right"/>
              <w:rPr>
                <w:rFonts w:ascii="宋体" w:eastAsia="宋体" w:hAnsi="宋体" w:cs="宋体"/>
                <w:kern w:val="0"/>
                <w:sz w:val="24"/>
                <w:szCs w:val="24"/>
              </w:rPr>
            </w:pPr>
          </w:p>
        </w:tc>
      </w:tr>
      <w:tr w:rsidR="000C0EEB" w:rsidRPr="002231B1" w:rsidTr="002231B1">
        <w:trPr>
          <w:trHeight w:val="420"/>
        </w:trPr>
        <w:tc>
          <w:tcPr>
            <w:tcW w:w="11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C0EEB" w:rsidRDefault="000C0EEB">
            <w:pPr>
              <w:rPr>
                <w:rFonts w:ascii="宋体" w:eastAsia="宋体" w:hAnsi="宋体" w:cs="宋体"/>
                <w:b/>
                <w:bCs/>
              </w:rPr>
            </w:pPr>
            <w:r>
              <w:rPr>
                <w:rFonts w:hint="eastAsia"/>
                <w:b/>
                <w:bCs/>
                <w:sz w:val="22"/>
              </w:rPr>
              <w:t xml:space="preserve">221 </w:t>
            </w:r>
          </w:p>
        </w:tc>
        <w:tc>
          <w:tcPr>
            <w:tcW w:w="3701" w:type="dxa"/>
            <w:tcBorders>
              <w:top w:val="nil"/>
              <w:left w:val="nil"/>
              <w:bottom w:val="single" w:sz="4" w:space="0" w:color="auto"/>
              <w:right w:val="single" w:sz="4" w:space="0" w:color="auto"/>
            </w:tcBorders>
            <w:shd w:val="clear" w:color="000000" w:fill="FFFFFF"/>
            <w:noWrap/>
            <w:vAlign w:val="center"/>
            <w:hideMark/>
          </w:tcPr>
          <w:p w:rsidR="000C0EEB" w:rsidRDefault="000C0EEB">
            <w:pPr>
              <w:rPr>
                <w:rFonts w:ascii="宋体" w:eastAsia="宋体" w:hAnsi="宋体" w:cs="宋体"/>
                <w:b/>
                <w:bCs/>
              </w:rPr>
            </w:pPr>
            <w:r>
              <w:rPr>
                <w:rFonts w:hint="eastAsia"/>
                <w:b/>
                <w:bCs/>
                <w:sz w:val="22"/>
              </w:rPr>
              <w:t>住房保障支出</w:t>
            </w:r>
          </w:p>
        </w:tc>
        <w:tc>
          <w:tcPr>
            <w:tcW w:w="1701" w:type="dxa"/>
            <w:tcBorders>
              <w:top w:val="nil"/>
              <w:left w:val="nil"/>
              <w:bottom w:val="single" w:sz="4" w:space="0" w:color="auto"/>
              <w:right w:val="single" w:sz="4" w:space="0" w:color="auto"/>
            </w:tcBorders>
            <w:shd w:val="clear" w:color="auto" w:fill="auto"/>
            <w:noWrap/>
            <w:vAlign w:val="center"/>
            <w:hideMark/>
          </w:tcPr>
          <w:p w:rsidR="000C0EEB"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37.02</w:t>
            </w:r>
          </w:p>
        </w:tc>
        <w:tc>
          <w:tcPr>
            <w:tcW w:w="1417" w:type="dxa"/>
            <w:tcBorders>
              <w:top w:val="nil"/>
              <w:left w:val="nil"/>
              <w:bottom w:val="single" w:sz="4" w:space="0" w:color="auto"/>
              <w:right w:val="single" w:sz="4" w:space="0" w:color="auto"/>
            </w:tcBorders>
            <w:shd w:val="clear" w:color="auto" w:fill="auto"/>
            <w:noWrap/>
            <w:vAlign w:val="center"/>
            <w:hideMark/>
          </w:tcPr>
          <w:p w:rsidR="000C0EEB" w:rsidRPr="002231B1" w:rsidRDefault="000C0EEB" w:rsidP="002231B1">
            <w:pPr>
              <w:widowControl/>
              <w:jc w:val="right"/>
              <w:rPr>
                <w:rFonts w:ascii="宋体" w:eastAsia="宋体" w:hAnsi="宋体" w:cs="宋体"/>
                <w:kern w:val="0"/>
                <w:sz w:val="24"/>
                <w:szCs w:val="24"/>
              </w:rPr>
            </w:pPr>
          </w:p>
        </w:tc>
        <w:tc>
          <w:tcPr>
            <w:tcW w:w="1301" w:type="dxa"/>
            <w:tcBorders>
              <w:top w:val="nil"/>
              <w:left w:val="nil"/>
              <w:bottom w:val="single" w:sz="4" w:space="0" w:color="auto"/>
              <w:right w:val="single" w:sz="8" w:space="0" w:color="auto"/>
            </w:tcBorders>
            <w:shd w:val="clear" w:color="auto" w:fill="auto"/>
            <w:vAlign w:val="center"/>
            <w:hideMark/>
          </w:tcPr>
          <w:p w:rsidR="000C0EEB"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37.02</w:t>
            </w:r>
          </w:p>
        </w:tc>
      </w:tr>
      <w:tr w:rsidR="000C0EEB" w:rsidRPr="002231B1" w:rsidTr="002231B1">
        <w:trPr>
          <w:trHeight w:val="420"/>
        </w:trPr>
        <w:tc>
          <w:tcPr>
            <w:tcW w:w="11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C0EEB" w:rsidRDefault="000C0EEB">
            <w:pPr>
              <w:rPr>
                <w:rFonts w:ascii="宋体" w:eastAsia="宋体" w:hAnsi="宋体" w:cs="宋体"/>
                <w:b/>
                <w:bCs/>
              </w:rPr>
            </w:pPr>
            <w:r>
              <w:rPr>
                <w:rFonts w:hint="eastAsia"/>
                <w:b/>
                <w:bCs/>
                <w:sz w:val="22"/>
              </w:rPr>
              <w:t xml:space="preserve">22102 </w:t>
            </w:r>
          </w:p>
        </w:tc>
        <w:tc>
          <w:tcPr>
            <w:tcW w:w="3701" w:type="dxa"/>
            <w:tcBorders>
              <w:top w:val="nil"/>
              <w:left w:val="nil"/>
              <w:bottom w:val="single" w:sz="4" w:space="0" w:color="auto"/>
              <w:right w:val="single" w:sz="4" w:space="0" w:color="auto"/>
            </w:tcBorders>
            <w:shd w:val="clear" w:color="000000" w:fill="FFFFFF"/>
            <w:noWrap/>
            <w:vAlign w:val="center"/>
            <w:hideMark/>
          </w:tcPr>
          <w:p w:rsidR="000C0EEB" w:rsidRDefault="000C0EEB">
            <w:pPr>
              <w:rPr>
                <w:rFonts w:ascii="宋体" w:eastAsia="宋体" w:hAnsi="宋体" w:cs="宋体"/>
                <w:b/>
                <w:bCs/>
              </w:rPr>
            </w:pPr>
            <w:r>
              <w:rPr>
                <w:rFonts w:hint="eastAsia"/>
                <w:b/>
                <w:bCs/>
                <w:sz w:val="22"/>
              </w:rPr>
              <w:t>住房改革支出</w:t>
            </w:r>
          </w:p>
        </w:tc>
        <w:tc>
          <w:tcPr>
            <w:tcW w:w="1701" w:type="dxa"/>
            <w:tcBorders>
              <w:top w:val="nil"/>
              <w:left w:val="nil"/>
              <w:bottom w:val="single" w:sz="4" w:space="0" w:color="auto"/>
              <w:right w:val="single" w:sz="4" w:space="0" w:color="auto"/>
            </w:tcBorders>
            <w:shd w:val="clear" w:color="auto" w:fill="auto"/>
            <w:noWrap/>
            <w:vAlign w:val="center"/>
            <w:hideMark/>
          </w:tcPr>
          <w:p w:rsidR="000C0EEB"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37.02</w:t>
            </w:r>
          </w:p>
        </w:tc>
        <w:tc>
          <w:tcPr>
            <w:tcW w:w="1417" w:type="dxa"/>
            <w:tcBorders>
              <w:top w:val="nil"/>
              <w:left w:val="nil"/>
              <w:bottom w:val="single" w:sz="4" w:space="0" w:color="auto"/>
              <w:right w:val="single" w:sz="4" w:space="0" w:color="auto"/>
            </w:tcBorders>
            <w:shd w:val="clear" w:color="auto" w:fill="auto"/>
            <w:noWrap/>
            <w:vAlign w:val="center"/>
            <w:hideMark/>
          </w:tcPr>
          <w:p w:rsidR="000C0EEB" w:rsidRPr="002231B1" w:rsidRDefault="000C0EEB" w:rsidP="002231B1">
            <w:pPr>
              <w:widowControl/>
              <w:jc w:val="right"/>
              <w:rPr>
                <w:rFonts w:ascii="宋体" w:eastAsia="宋体" w:hAnsi="宋体" w:cs="宋体"/>
                <w:kern w:val="0"/>
                <w:sz w:val="24"/>
                <w:szCs w:val="24"/>
              </w:rPr>
            </w:pPr>
          </w:p>
        </w:tc>
        <w:tc>
          <w:tcPr>
            <w:tcW w:w="1301" w:type="dxa"/>
            <w:tcBorders>
              <w:top w:val="nil"/>
              <w:left w:val="nil"/>
              <w:bottom w:val="single" w:sz="4" w:space="0" w:color="auto"/>
              <w:right w:val="single" w:sz="8" w:space="0" w:color="auto"/>
            </w:tcBorders>
            <w:shd w:val="clear" w:color="auto" w:fill="auto"/>
            <w:vAlign w:val="center"/>
            <w:hideMark/>
          </w:tcPr>
          <w:p w:rsidR="000C0EEB"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37.02</w:t>
            </w:r>
          </w:p>
        </w:tc>
      </w:tr>
      <w:tr w:rsidR="000C0EEB" w:rsidRPr="002231B1" w:rsidTr="002231B1">
        <w:trPr>
          <w:trHeight w:val="420"/>
        </w:trPr>
        <w:tc>
          <w:tcPr>
            <w:tcW w:w="11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C0EEB" w:rsidRDefault="000C0EEB">
            <w:pPr>
              <w:rPr>
                <w:rFonts w:ascii="宋体" w:eastAsia="宋体" w:hAnsi="宋体" w:cs="宋体"/>
              </w:rPr>
            </w:pPr>
            <w:r>
              <w:rPr>
                <w:rFonts w:hint="eastAsia"/>
                <w:sz w:val="22"/>
              </w:rPr>
              <w:t xml:space="preserve">2210201 </w:t>
            </w:r>
          </w:p>
        </w:tc>
        <w:tc>
          <w:tcPr>
            <w:tcW w:w="3701" w:type="dxa"/>
            <w:tcBorders>
              <w:top w:val="nil"/>
              <w:left w:val="nil"/>
              <w:bottom w:val="single" w:sz="4" w:space="0" w:color="auto"/>
              <w:right w:val="single" w:sz="4" w:space="0" w:color="auto"/>
            </w:tcBorders>
            <w:shd w:val="clear" w:color="000000" w:fill="FFFFFF"/>
            <w:noWrap/>
            <w:vAlign w:val="center"/>
            <w:hideMark/>
          </w:tcPr>
          <w:p w:rsidR="000C0EEB" w:rsidRDefault="000C0EEB">
            <w:pPr>
              <w:rPr>
                <w:rFonts w:ascii="宋体" w:eastAsia="宋体" w:hAnsi="宋体" w:cs="宋体"/>
              </w:rPr>
            </w:pPr>
            <w:r>
              <w:rPr>
                <w:rFonts w:hint="eastAsia"/>
                <w:sz w:val="22"/>
              </w:rPr>
              <w:t xml:space="preserve">  </w:t>
            </w:r>
            <w:r>
              <w:rPr>
                <w:rFonts w:hint="eastAsia"/>
                <w:sz w:val="22"/>
              </w:rPr>
              <w:t>住房公积金</w:t>
            </w:r>
          </w:p>
        </w:tc>
        <w:tc>
          <w:tcPr>
            <w:tcW w:w="1701" w:type="dxa"/>
            <w:tcBorders>
              <w:top w:val="nil"/>
              <w:left w:val="nil"/>
              <w:bottom w:val="single" w:sz="4" w:space="0" w:color="auto"/>
              <w:right w:val="single" w:sz="4" w:space="0" w:color="auto"/>
            </w:tcBorders>
            <w:shd w:val="clear" w:color="auto" w:fill="auto"/>
            <w:noWrap/>
            <w:vAlign w:val="center"/>
            <w:hideMark/>
          </w:tcPr>
          <w:p w:rsidR="000C0EEB"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37.02</w:t>
            </w:r>
          </w:p>
        </w:tc>
        <w:tc>
          <w:tcPr>
            <w:tcW w:w="1417" w:type="dxa"/>
            <w:tcBorders>
              <w:top w:val="nil"/>
              <w:left w:val="nil"/>
              <w:bottom w:val="single" w:sz="4" w:space="0" w:color="auto"/>
              <w:right w:val="single" w:sz="4" w:space="0" w:color="auto"/>
            </w:tcBorders>
            <w:shd w:val="clear" w:color="auto" w:fill="auto"/>
            <w:noWrap/>
            <w:vAlign w:val="center"/>
            <w:hideMark/>
          </w:tcPr>
          <w:p w:rsidR="000C0EEB" w:rsidRPr="002231B1" w:rsidRDefault="000C0EEB" w:rsidP="002231B1">
            <w:pPr>
              <w:widowControl/>
              <w:jc w:val="right"/>
              <w:rPr>
                <w:rFonts w:ascii="宋体" w:eastAsia="宋体" w:hAnsi="宋体" w:cs="宋体"/>
                <w:kern w:val="0"/>
                <w:sz w:val="24"/>
                <w:szCs w:val="24"/>
              </w:rPr>
            </w:pPr>
          </w:p>
        </w:tc>
        <w:tc>
          <w:tcPr>
            <w:tcW w:w="1301" w:type="dxa"/>
            <w:tcBorders>
              <w:top w:val="nil"/>
              <w:left w:val="nil"/>
              <w:bottom w:val="single" w:sz="4" w:space="0" w:color="auto"/>
              <w:right w:val="single" w:sz="8" w:space="0" w:color="auto"/>
            </w:tcBorders>
            <w:shd w:val="clear" w:color="auto" w:fill="auto"/>
            <w:vAlign w:val="center"/>
            <w:hideMark/>
          </w:tcPr>
          <w:p w:rsidR="000C0EEB" w:rsidRPr="002231B1" w:rsidRDefault="00E6365B" w:rsidP="002231B1">
            <w:pPr>
              <w:widowControl/>
              <w:jc w:val="right"/>
              <w:rPr>
                <w:rFonts w:ascii="宋体" w:eastAsia="宋体" w:hAnsi="宋体" w:cs="宋体"/>
                <w:kern w:val="0"/>
                <w:sz w:val="24"/>
                <w:szCs w:val="24"/>
              </w:rPr>
            </w:pPr>
            <w:r>
              <w:rPr>
                <w:rFonts w:ascii="宋体" w:eastAsia="宋体" w:hAnsi="宋体" w:cs="宋体" w:hint="eastAsia"/>
                <w:kern w:val="0"/>
                <w:sz w:val="24"/>
                <w:szCs w:val="24"/>
              </w:rPr>
              <w:t>37.02</w:t>
            </w:r>
            <w:r w:rsidR="000C0EEB" w:rsidRPr="002231B1">
              <w:rPr>
                <w:rFonts w:ascii="宋体" w:eastAsia="宋体" w:hAnsi="宋体" w:cs="宋体" w:hint="eastAsia"/>
                <w:kern w:val="0"/>
                <w:sz w:val="24"/>
                <w:szCs w:val="24"/>
              </w:rPr>
              <w:t xml:space="preserve">　</w:t>
            </w:r>
          </w:p>
        </w:tc>
      </w:tr>
      <w:tr w:rsidR="002231B1" w:rsidRPr="002231B1" w:rsidTr="002231B1">
        <w:trPr>
          <w:trHeight w:val="420"/>
        </w:trPr>
        <w:tc>
          <w:tcPr>
            <w:tcW w:w="9240" w:type="dxa"/>
            <w:gridSpan w:val="5"/>
            <w:tcBorders>
              <w:top w:val="single" w:sz="8" w:space="0" w:color="auto"/>
              <w:left w:val="nil"/>
              <w:bottom w:val="nil"/>
              <w:right w:val="nil"/>
            </w:tcBorders>
            <w:shd w:val="clear" w:color="auto" w:fill="auto"/>
            <w:vAlign w:val="center"/>
            <w:hideMark/>
          </w:tcPr>
          <w:p w:rsidR="002231B1" w:rsidRPr="002231B1" w:rsidRDefault="002231B1" w:rsidP="002231B1">
            <w:pPr>
              <w:widowControl/>
              <w:jc w:val="left"/>
              <w:rPr>
                <w:rFonts w:ascii="宋体" w:eastAsia="宋体" w:hAnsi="宋体" w:cs="宋体"/>
                <w:kern w:val="0"/>
                <w:sz w:val="24"/>
                <w:szCs w:val="24"/>
              </w:rPr>
            </w:pPr>
            <w:r w:rsidRPr="002231B1">
              <w:rPr>
                <w:rFonts w:ascii="宋体" w:eastAsia="宋体" w:hAnsi="宋体" w:cs="宋体" w:hint="eastAsia"/>
                <w:kern w:val="0"/>
                <w:sz w:val="24"/>
                <w:szCs w:val="24"/>
              </w:rPr>
              <w:t>注：本表反映部门本年度一般公共预算财政拨款实际支出情况。</w:t>
            </w:r>
          </w:p>
        </w:tc>
      </w:tr>
    </w:tbl>
    <w:p w:rsidR="002231B1" w:rsidRDefault="002231B1">
      <w:pPr>
        <w:widowControl/>
        <w:spacing w:after="200" w:line="276" w:lineRule="auto"/>
        <w:jc w:val="left"/>
        <w:rPr>
          <w:rFonts w:ascii="宋体" w:eastAsia="宋体" w:cs="宋体"/>
          <w:b/>
          <w:kern w:val="0"/>
          <w:szCs w:val="21"/>
        </w:rPr>
      </w:pPr>
    </w:p>
    <w:p w:rsidR="00492107" w:rsidRDefault="002231B1">
      <w:pPr>
        <w:widowControl/>
        <w:spacing w:after="200" w:line="276" w:lineRule="auto"/>
        <w:jc w:val="left"/>
        <w:rPr>
          <w:rFonts w:ascii="宋体" w:eastAsia="宋体" w:cs="宋体"/>
          <w:b/>
          <w:kern w:val="0"/>
          <w:szCs w:val="21"/>
        </w:rPr>
      </w:pPr>
      <w:r>
        <w:rPr>
          <w:rFonts w:ascii="宋体" w:eastAsia="宋体" w:cs="宋体"/>
          <w:b/>
          <w:kern w:val="0"/>
          <w:szCs w:val="21"/>
        </w:rPr>
        <w:br w:type="page"/>
      </w:r>
    </w:p>
    <w:p w:rsidR="00492107" w:rsidRPr="00492107" w:rsidRDefault="00492107" w:rsidP="00492107">
      <w:pPr>
        <w:autoSpaceDE w:val="0"/>
        <w:autoSpaceDN w:val="0"/>
        <w:adjustRightInd w:val="0"/>
        <w:spacing w:line="520" w:lineRule="exact"/>
        <w:jc w:val="center"/>
        <w:rPr>
          <w:rFonts w:ascii="仿宋" w:eastAsia="仿宋" w:hAnsi="仿宋" w:cs="仿宋_GB2312"/>
          <w:b/>
          <w:kern w:val="0"/>
          <w:sz w:val="32"/>
          <w:szCs w:val="32"/>
        </w:rPr>
      </w:pPr>
      <w:r w:rsidRPr="00492107">
        <w:rPr>
          <w:rFonts w:ascii="仿宋" w:eastAsia="仿宋" w:hAnsi="仿宋" w:cs="仿宋_GB2312" w:hint="eastAsia"/>
          <w:b/>
          <w:kern w:val="0"/>
          <w:sz w:val="32"/>
          <w:szCs w:val="32"/>
        </w:rPr>
        <w:lastRenderedPageBreak/>
        <w:t>六、一般公共预算财政拨款基本支出决算表</w:t>
      </w:r>
    </w:p>
    <w:tbl>
      <w:tblPr>
        <w:tblW w:w="9660" w:type="dxa"/>
        <w:tblInd w:w="-670" w:type="dxa"/>
        <w:tblLook w:val="04A0"/>
      </w:tblPr>
      <w:tblGrid>
        <w:gridCol w:w="560"/>
        <w:gridCol w:w="560"/>
        <w:gridCol w:w="3680"/>
        <w:gridCol w:w="1680"/>
        <w:gridCol w:w="1600"/>
        <w:gridCol w:w="1580"/>
      </w:tblGrid>
      <w:tr w:rsidR="00492107" w:rsidRPr="00492107" w:rsidTr="00492107">
        <w:trPr>
          <w:trHeight w:val="420"/>
        </w:trPr>
        <w:tc>
          <w:tcPr>
            <w:tcW w:w="560" w:type="dxa"/>
            <w:tcBorders>
              <w:top w:val="nil"/>
              <w:left w:val="nil"/>
              <w:bottom w:val="nil"/>
              <w:right w:val="nil"/>
            </w:tcBorders>
            <w:shd w:val="clear" w:color="000000" w:fill="FFFFFF"/>
            <w:vAlign w:val="center"/>
            <w:hideMark/>
          </w:tcPr>
          <w:p w:rsidR="00492107" w:rsidRPr="00492107" w:rsidRDefault="00492107" w:rsidP="00492107">
            <w:pPr>
              <w:widowControl/>
              <w:jc w:val="center"/>
              <w:rPr>
                <w:rFonts w:ascii="宋体" w:eastAsia="宋体" w:hAnsi="宋体" w:cs="宋体"/>
                <w:kern w:val="0"/>
                <w:sz w:val="20"/>
                <w:szCs w:val="20"/>
              </w:rPr>
            </w:pPr>
            <w:r w:rsidRPr="00492107">
              <w:rPr>
                <w:rFonts w:ascii="宋体" w:eastAsia="宋体" w:hAnsi="宋体" w:cs="宋体" w:hint="eastAsia"/>
                <w:kern w:val="0"/>
                <w:sz w:val="20"/>
                <w:szCs w:val="20"/>
              </w:rPr>
              <w:t xml:space="preserve">　</w:t>
            </w:r>
          </w:p>
        </w:tc>
        <w:tc>
          <w:tcPr>
            <w:tcW w:w="9100" w:type="dxa"/>
            <w:gridSpan w:val="5"/>
            <w:tcBorders>
              <w:top w:val="nil"/>
              <w:left w:val="nil"/>
              <w:bottom w:val="nil"/>
              <w:right w:val="nil"/>
            </w:tcBorders>
            <w:shd w:val="clear" w:color="000000" w:fill="FFFFFF"/>
            <w:noWrap/>
            <w:vAlign w:val="center"/>
            <w:hideMark/>
          </w:tcPr>
          <w:p w:rsidR="00492107" w:rsidRPr="00492107" w:rsidRDefault="00492107" w:rsidP="00492107">
            <w:pPr>
              <w:widowControl/>
              <w:jc w:val="right"/>
              <w:rPr>
                <w:rFonts w:ascii="宋体" w:eastAsia="宋体" w:hAnsi="宋体" w:cs="宋体"/>
                <w:color w:val="000000"/>
                <w:kern w:val="0"/>
                <w:sz w:val="20"/>
                <w:szCs w:val="20"/>
              </w:rPr>
            </w:pPr>
            <w:r w:rsidRPr="00492107">
              <w:rPr>
                <w:rFonts w:ascii="宋体" w:eastAsia="宋体" w:hAnsi="宋体" w:cs="宋体" w:hint="eastAsia"/>
                <w:color w:val="000000"/>
                <w:kern w:val="0"/>
                <w:sz w:val="20"/>
                <w:szCs w:val="20"/>
              </w:rPr>
              <w:t>公开06表</w:t>
            </w:r>
          </w:p>
        </w:tc>
      </w:tr>
      <w:tr w:rsidR="00492107" w:rsidRPr="00492107" w:rsidTr="00492107">
        <w:trPr>
          <w:trHeight w:val="420"/>
        </w:trPr>
        <w:tc>
          <w:tcPr>
            <w:tcW w:w="4800" w:type="dxa"/>
            <w:gridSpan w:val="3"/>
            <w:tcBorders>
              <w:top w:val="nil"/>
              <w:left w:val="nil"/>
              <w:bottom w:val="nil"/>
              <w:right w:val="nil"/>
            </w:tcBorders>
            <w:shd w:val="clear" w:color="000000" w:fill="FFFFFF"/>
            <w:noWrap/>
            <w:vAlign w:val="center"/>
            <w:hideMark/>
          </w:tcPr>
          <w:p w:rsidR="00492107" w:rsidRPr="00492107" w:rsidRDefault="008B7E3A" w:rsidP="00492107">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r w:rsidR="0047666E" w:rsidRPr="00B65CF3">
              <w:rPr>
                <w:rFonts w:ascii="宋体" w:eastAsia="宋体" w:hAnsi="宋体" w:cs="宋体" w:hint="eastAsia"/>
                <w:color w:val="000000"/>
                <w:kern w:val="0"/>
                <w:sz w:val="20"/>
                <w:szCs w:val="20"/>
              </w:rPr>
              <w:t>梅州市</w:t>
            </w:r>
            <w:r w:rsidR="0047666E">
              <w:rPr>
                <w:rFonts w:ascii="宋体" w:eastAsia="宋体" w:hAnsi="宋体" w:cs="宋体" w:hint="eastAsia"/>
                <w:color w:val="000000"/>
                <w:kern w:val="0"/>
                <w:sz w:val="20"/>
                <w:szCs w:val="20"/>
              </w:rPr>
              <w:t>妇幼保健计划生育服务中心</w:t>
            </w:r>
          </w:p>
        </w:tc>
        <w:tc>
          <w:tcPr>
            <w:tcW w:w="4860" w:type="dxa"/>
            <w:gridSpan w:val="3"/>
            <w:tcBorders>
              <w:top w:val="nil"/>
              <w:left w:val="nil"/>
              <w:bottom w:val="single" w:sz="8" w:space="0" w:color="auto"/>
              <w:right w:val="nil"/>
            </w:tcBorders>
            <w:shd w:val="clear" w:color="000000" w:fill="FFFFFF"/>
            <w:noWrap/>
            <w:vAlign w:val="center"/>
            <w:hideMark/>
          </w:tcPr>
          <w:p w:rsidR="00492107" w:rsidRPr="00492107" w:rsidRDefault="00492107" w:rsidP="00492107">
            <w:pPr>
              <w:widowControl/>
              <w:jc w:val="right"/>
              <w:rPr>
                <w:rFonts w:ascii="宋体" w:eastAsia="宋体" w:hAnsi="宋体" w:cs="宋体"/>
                <w:color w:val="000000"/>
                <w:kern w:val="0"/>
                <w:sz w:val="20"/>
                <w:szCs w:val="20"/>
              </w:rPr>
            </w:pPr>
            <w:r w:rsidRPr="00492107">
              <w:rPr>
                <w:rFonts w:ascii="宋体" w:eastAsia="宋体" w:hAnsi="宋体" w:cs="宋体" w:hint="eastAsia"/>
                <w:color w:val="000000"/>
                <w:kern w:val="0"/>
                <w:sz w:val="20"/>
                <w:szCs w:val="20"/>
              </w:rPr>
              <w:t>单位：万</w:t>
            </w:r>
            <w:r w:rsidR="00304B74">
              <w:rPr>
                <w:rFonts w:ascii="宋体" w:eastAsia="宋体" w:hAnsi="宋体" w:cs="宋体" w:hint="eastAsia"/>
                <w:color w:val="000000"/>
                <w:kern w:val="0"/>
                <w:sz w:val="20"/>
                <w:szCs w:val="20"/>
              </w:rPr>
              <w:t>元</w:t>
            </w:r>
          </w:p>
        </w:tc>
      </w:tr>
      <w:tr w:rsidR="00492107" w:rsidRPr="00492107" w:rsidTr="00492107">
        <w:trPr>
          <w:trHeight w:val="420"/>
        </w:trPr>
        <w:tc>
          <w:tcPr>
            <w:tcW w:w="4800"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492107" w:rsidRPr="00492107" w:rsidRDefault="00492107" w:rsidP="00492107">
            <w:pPr>
              <w:widowControl/>
              <w:jc w:val="center"/>
              <w:rPr>
                <w:rFonts w:ascii="宋体" w:eastAsia="宋体" w:hAnsi="宋体" w:cs="宋体"/>
                <w:kern w:val="0"/>
                <w:sz w:val="24"/>
                <w:szCs w:val="24"/>
              </w:rPr>
            </w:pPr>
            <w:r w:rsidRPr="00492107">
              <w:rPr>
                <w:rFonts w:ascii="宋体" w:eastAsia="宋体" w:hAnsi="宋体" w:cs="宋体" w:hint="eastAsia"/>
                <w:kern w:val="0"/>
                <w:sz w:val="24"/>
                <w:szCs w:val="24"/>
              </w:rPr>
              <w:t xml:space="preserve">项 </w:t>
            </w:r>
            <w:r w:rsidRPr="00492107">
              <w:rPr>
                <w:rFonts w:ascii="宋体" w:eastAsia="宋体" w:hAnsi="宋体" w:cs="宋体" w:hint="eastAsia"/>
                <w:color w:val="000000"/>
                <w:kern w:val="0"/>
                <w:sz w:val="22"/>
              </w:rPr>
              <w:t xml:space="preserve">   </w:t>
            </w:r>
            <w:r w:rsidRPr="00492107">
              <w:rPr>
                <w:rFonts w:ascii="宋体" w:eastAsia="宋体" w:hAnsi="宋体" w:cs="宋体" w:hint="eastAsia"/>
                <w:kern w:val="0"/>
                <w:sz w:val="24"/>
                <w:szCs w:val="24"/>
              </w:rPr>
              <w:t>目</w:t>
            </w:r>
          </w:p>
        </w:tc>
        <w:tc>
          <w:tcPr>
            <w:tcW w:w="1680" w:type="dxa"/>
            <w:vMerge w:val="restart"/>
            <w:tcBorders>
              <w:top w:val="nil"/>
              <w:left w:val="single" w:sz="4" w:space="0" w:color="auto"/>
              <w:bottom w:val="single" w:sz="4" w:space="0" w:color="000000"/>
              <w:right w:val="nil"/>
            </w:tcBorders>
            <w:shd w:val="clear" w:color="auto" w:fill="auto"/>
            <w:vAlign w:val="center"/>
            <w:hideMark/>
          </w:tcPr>
          <w:p w:rsidR="00492107" w:rsidRPr="00492107" w:rsidRDefault="00492107" w:rsidP="00492107">
            <w:pPr>
              <w:widowControl/>
              <w:jc w:val="center"/>
              <w:rPr>
                <w:rFonts w:ascii="宋体" w:eastAsia="宋体" w:hAnsi="宋体" w:cs="宋体"/>
                <w:kern w:val="0"/>
                <w:sz w:val="24"/>
                <w:szCs w:val="24"/>
              </w:rPr>
            </w:pPr>
            <w:r w:rsidRPr="00492107">
              <w:rPr>
                <w:rFonts w:ascii="宋体" w:eastAsia="宋体" w:hAnsi="宋体" w:cs="宋体" w:hint="eastAsia"/>
                <w:kern w:val="0"/>
                <w:sz w:val="24"/>
                <w:szCs w:val="24"/>
              </w:rPr>
              <w:t>本年支出合计</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492107" w:rsidRPr="00492107" w:rsidRDefault="00492107" w:rsidP="00492107">
            <w:pPr>
              <w:widowControl/>
              <w:jc w:val="center"/>
              <w:rPr>
                <w:rFonts w:ascii="宋体" w:eastAsia="宋体" w:hAnsi="宋体" w:cs="宋体"/>
                <w:kern w:val="0"/>
                <w:sz w:val="24"/>
                <w:szCs w:val="24"/>
              </w:rPr>
            </w:pPr>
            <w:r w:rsidRPr="00492107">
              <w:rPr>
                <w:rFonts w:ascii="宋体" w:eastAsia="宋体" w:hAnsi="宋体" w:cs="宋体" w:hint="eastAsia"/>
                <w:kern w:val="0"/>
                <w:sz w:val="24"/>
                <w:szCs w:val="24"/>
              </w:rPr>
              <w:t>人员经费</w:t>
            </w:r>
          </w:p>
        </w:tc>
        <w:tc>
          <w:tcPr>
            <w:tcW w:w="1580" w:type="dxa"/>
            <w:vMerge w:val="restart"/>
            <w:tcBorders>
              <w:top w:val="nil"/>
              <w:left w:val="single" w:sz="4" w:space="0" w:color="auto"/>
              <w:bottom w:val="single" w:sz="4" w:space="0" w:color="000000"/>
              <w:right w:val="single" w:sz="8" w:space="0" w:color="auto"/>
            </w:tcBorders>
            <w:shd w:val="clear" w:color="auto" w:fill="auto"/>
            <w:vAlign w:val="center"/>
            <w:hideMark/>
          </w:tcPr>
          <w:p w:rsidR="00492107" w:rsidRPr="00492107" w:rsidRDefault="00492107" w:rsidP="00492107">
            <w:pPr>
              <w:widowControl/>
              <w:jc w:val="center"/>
              <w:rPr>
                <w:rFonts w:ascii="宋体" w:eastAsia="宋体" w:hAnsi="宋体" w:cs="宋体"/>
                <w:kern w:val="0"/>
                <w:sz w:val="24"/>
                <w:szCs w:val="24"/>
              </w:rPr>
            </w:pPr>
            <w:r w:rsidRPr="00492107">
              <w:rPr>
                <w:rFonts w:ascii="宋体" w:eastAsia="宋体" w:hAnsi="宋体" w:cs="宋体" w:hint="eastAsia"/>
                <w:kern w:val="0"/>
                <w:sz w:val="24"/>
                <w:szCs w:val="24"/>
              </w:rPr>
              <w:t>公用经费</w:t>
            </w:r>
          </w:p>
        </w:tc>
      </w:tr>
      <w:tr w:rsidR="00492107" w:rsidRPr="00492107" w:rsidTr="00492107">
        <w:trPr>
          <w:trHeight w:val="420"/>
        </w:trPr>
        <w:tc>
          <w:tcPr>
            <w:tcW w:w="1120"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92107" w:rsidRPr="00492107" w:rsidRDefault="00492107" w:rsidP="00492107">
            <w:pPr>
              <w:widowControl/>
              <w:jc w:val="center"/>
              <w:rPr>
                <w:rFonts w:ascii="宋体" w:eastAsia="宋体" w:hAnsi="宋体" w:cs="宋体"/>
                <w:kern w:val="0"/>
                <w:sz w:val="24"/>
                <w:szCs w:val="24"/>
              </w:rPr>
            </w:pPr>
            <w:r w:rsidRPr="00492107">
              <w:rPr>
                <w:rFonts w:ascii="宋体" w:eastAsia="宋体" w:hAnsi="宋体" w:cs="宋体" w:hint="eastAsia"/>
                <w:kern w:val="0"/>
                <w:sz w:val="24"/>
                <w:szCs w:val="24"/>
              </w:rPr>
              <w:t>经济分类科目编码</w:t>
            </w:r>
          </w:p>
        </w:tc>
        <w:tc>
          <w:tcPr>
            <w:tcW w:w="3680" w:type="dxa"/>
            <w:vMerge w:val="restart"/>
            <w:tcBorders>
              <w:top w:val="nil"/>
              <w:left w:val="single" w:sz="4" w:space="0" w:color="auto"/>
              <w:bottom w:val="single" w:sz="4" w:space="0" w:color="auto"/>
              <w:right w:val="single" w:sz="4" w:space="0" w:color="auto"/>
            </w:tcBorders>
            <w:shd w:val="clear" w:color="auto" w:fill="auto"/>
            <w:vAlign w:val="center"/>
            <w:hideMark/>
          </w:tcPr>
          <w:p w:rsidR="00492107" w:rsidRPr="00492107" w:rsidRDefault="00492107" w:rsidP="00492107">
            <w:pPr>
              <w:widowControl/>
              <w:jc w:val="center"/>
              <w:rPr>
                <w:rFonts w:ascii="宋体" w:eastAsia="宋体" w:hAnsi="宋体" w:cs="宋体"/>
                <w:kern w:val="0"/>
                <w:sz w:val="24"/>
                <w:szCs w:val="24"/>
              </w:rPr>
            </w:pPr>
            <w:r w:rsidRPr="00492107">
              <w:rPr>
                <w:rFonts w:ascii="宋体" w:eastAsia="宋体" w:hAnsi="宋体" w:cs="宋体" w:hint="eastAsia"/>
                <w:kern w:val="0"/>
                <w:sz w:val="24"/>
                <w:szCs w:val="24"/>
              </w:rPr>
              <w:t>科目名称</w:t>
            </w:r>
          </w:p>
        </w:tc>
        <w:tc>
          <w:tcPr>
            <w:tcW w:w="1680" w:type="dxa"/>
            <w:vMerge/>
            <w:tcBorders>
              <w:top w:val="nil"/>
              <w:left w:val="single" w:sz="4" w:space="0" w:color="auto"/>
              <w:bottom w:val="single" w:sz="4" w:space="0" w:color="000000"/>
              <w:right w:val="nil"/>
            </w:tcBorders>
            <w:vAlign w:val="center"/>
            <w:hideMark/>
          </w:tcPr>
          <w:p w:rsidR="00492107" w:rsidRPr="00492107" w:rsidRDefault="00492107" w:rsidP="00492107">
            <w:pPr>
              <w:widowControl/>
              <w:jc w:val="left"/>
              <w:rPr>
                <w:rFonts w:ascii="宋体" w:eastAsia="宋体" w:hAnsi="宋体" w:cs="宋体"/>
                <w:kern w:val="0"/>
                <w:sz w:val="24"/>
                <w:szCs w:val="24"/>
              </w:rPr>
            </w:pPr>
          </w:p>
        </w:tc>
        <w:tc>
          <w:tcPr>
            <w:tcW w:w="1600" w:type="dxa"/>
            <w:vMerge/>
            <w:tcBorders>
              <w:top w:val="nil"/>
              <w:left w:val="single" w:sz="4" w:space="0" w:color="auto"/>
              <w:bottom w:val="single" w:sz="4" w:space="0" w:color="000000"/>
              <w:right w:val="single" w:sz="4" w:space="0" w:color="auto"/>
            </w:tcBorders>
            <w:vAlign w:val="center"/>
            <w:hideMark/>
          </w:tcPr>
          <w:p w:rsidR="00492107" w:rsidRPr="00492107" w:rsidRDefault="00492107" w:rsidP="00492107">
            <w:pPr>
              <w:widowControl/>
              <w:jc w:val="left"/>
              <w:rPr>
                <w:rFonts w:ascii="宋体" w:eastAsia="宋体" w:hAnsi="宋体" w:cs="宋体"/>
                <w:kern w:val="0"/>
                <w:sz w:val="24"/>
                <w:szCs w:val="24"/>
              </w:rPr>
            </w:pPr>
          </w:p>
        </w:tc>
        <w:tc>
          <w:tcPr>
            <w:tcW w:w="1580" w:type="dxa"/>
            <w:vMerge/>
            <w:tcBorders>
              <w:top w:val="nil"/>
              <w:left w:val="single" w:sz="4" w:space="0" w:color="auto"/>
              <w:bottom w:val="single" w:sz="4" w:space="0" w:color="000000"/>
              <w:right w:val="single" w:sz="8" w:space="0" w:color="auto"/>
            </w:tcBorders>
            <w:vAlign w:val="center"/>
            <w:hideMark/>
          </w:tcPr>
          <w:p w:rsidR="00492107" w:rsidRPr="00492107" w:rsidRDefault="00492107" w:rsidP="00492107">
            <w:pPr>
              <w:widowControl/>
              <w:jc w:val="left"/>
              <w:rPr>
                <w:rFonts w:ascii="宋体" w:eastAsia="宋体" w:hAnsi="宋体" w:cs="宋体"/>
                <w:kern w:val="0"/>
                <w:sz w:val="24"/>
                <w:szCs w:val="24"/>
              </w:rPr>
            </w:pPr>
          </w:p>
        </w:tc>
      </w:tr>
      <w:tr w:rsidR="00492107" w:rsidRPr="00492107" w:rsidTr="00492107">
        <w:trPr>
          <w:trHeight w:val="420"/>
        </w:trPr>
        <w:tc>
          <w:tcPr>
            <w:tcW w:w="1120" w:type="dxa"/>
            <w:gridSpan w:val="2"/>
            <w:vMerge/>
            <w:tcBorders>
              <w:top w:val="single" w:sz="4" w:space="0" w:color="auto"/>
              <w:left w:val="single" w:sz="8" w:space="0" w:color="auto"/>
              <w:bottom w:val="single" w:sz="4" w:space="0" w:color="auto"/>
              <w:right w:val="single" w:sz="4" w:space="0" w:color="auto"/>
            </w:tcBorders>
            <w:vAlign w:val="center"/>
            <w:hideMark/>
          </w:tcPr>
          <w:p w:rsidR="00492107" w:rsidRPr="00492107" w:rsidRDefault="00492107" w:rsidP="00492107">
            <w:pPr>
              <w:widowControl/>
              <w:jc w:val="left"/>
              <w:rPr>
                <w:rFonts w:ascii="宋体" w:eastAsia="宋体" w:hAnsi="宋体" w:cs="宋体"/>
                <w:kern w:val="0"/>
                <w:sz w:val="24"/>
                <w:szCs w:val="24"/>
              </w:rPr>
            </w:pPr>
          </w:p>
        </w:tc>
        <w:tc>
          <w:tcPr>
            <w:tcW w:w="3680" w:type="dxa"/>
            <w:vMerge/>
            <w:tcBorders>
              <w:top w:val="nil"/>
              <w:left w:val="single" w:sz="4" w:space="0" w:color="auto"/>
              <w:bottom w:val="single" w:sz="4" w:space="0" w:color="auto"/>
              <w:right w:val="single" w:sz="4" w:space="0" w:color="auto"/>
            </w:tcBorders>
            <w:vAlign w:val="center"/>
            <w:hideMark/>
          </w:tcPr>
          <w:p w:rsidR="00492107" w:rsidRPr="00492107" w:rsidRDefault="00492107" w:rsidP="00492107">
            <w:pPr>
              <w:widowControl/>
              <w:jc w:val="left"/>
              <w:rPr>
                <w:rFonts w:ascii="宋体" w:eastAsia="宋体" w:hAnsi="宋体" w:cs="宋体"/>
                <w:kern w:val="0"/>
                <w:sz w:val="24"/>
                <w:szCs w:val="24"/>
              </w:rPr>
            </w:pPr>
          </w:p>
        </w:tc>
        <w:tc>
          <w:tcPr>
            <w:tcW w:w="1680" w:type="dxa"/>
            <w:vMerge/>
            <w:tcBorders>
              <w:top w:val="nil"/>
              <w:left w:val="single" w:sz="4" w:space="0" w:color="auto"/>
              <w:bottom w:val="single" w:sz="4" w:space="0" w:color="000000"/>
              <w:right w:val="nil"/>
            </w:tcBorders>
            <w:vAlign w:val="center"/>
            <w:hideMark/>
          </w:tcPr>
          <w:p w:rsidR="00492107" w:rsidRPr="00492107" w:rsidRDefault="00492107" w:rsidP="00492107">
            <w:pPr>
              <w:widowControl/>
              <w:jc w:val="left"/>
              <w:rPr>
                <w:rFonts w:ascii="宋体" w:eastAsia="宋体" w:hAnsi="宋体" w:cs="宋体"/>
                <w:kern w:val="0"/>
                <w:sz w:val="24"/>
                <w:szCs w:val="24"/>
              </w:rPr>
            </w:pPr>
          </w:p>
        </w:tc>
        <w:tc>
          <w:tcPr>
            <w:tcW w:w="1600" w:type="dxa"/>
            <w:vMerge/>
            <w:tcBorders>
              <w:top w:val="nil"/>
              <w:left w:val="single" w:sz="4" w:space="0" w:color="auto"/>
              <w:bottom w:val="single" w:sz="4" w:space="0" w:color="000000"/>
              <w:right w:val="single" w:sz="4" w:space="0" w:color="auto"/>
            </w:tcBorders>
            <w:vAlign w:val="center"/>
            <w:hideMark/>
          </w:tcPr>
          <w:p w:rsidR="00492107" w:rsidRPr="00492107" w:rsidRDefault="00492107" w:rsidP="00492107">
            <w:pPr>
              <w:widowControl/>
              <w:jc w:val="left"/>
              <w:rPr>
                <w:rFonts w:ascii="宋体" w:eastAsia="宋体" w:hAnsi="宋体" w:cs="宋体"/>
                <w:kern w:val="0"/>
                <w:sz w:val="24"/>
                <w:szCs w:val="24"/>
              </w:rPr>
            </w:pPr>
          </w:p>
        </w:tc>
        <w:tc>
          <w:tcPr>
            <w:tcW w:w="1580" w:type="dxa"/>
            <w:vMerge/>
            <w:tcBorders>
              <w:top w:val="nil"/>
              <w:left w:val="single" w:sz="4" w:space="0" w:color="auto"/>
              <w:bottom w:val="single" w:sz="4" w:space="0" w:color="000000"/>
              <w:right w:val="single" w:sz="8" w:space="0" w:color="auto"/>
            </w:tcBorders>
            <w:vAlign w:val="center"/>
            <w:hideMark/>
          </w:tcPr>
          <w:p w:rsidR="00492107" w:rsidRPr="00492107" w:rsidRDefault="00492107" w:rsidP="00492107">
            <w:pPr>
              <w:widowControl/>
              <w:jc w:val="left"/>
              <w:rPr>
                <w:rFonts w:ascii="宋体" w:eastAsia="宋体" w:hAnsi="宋体" w:cs="宋体"/>
                <w:kern w:val="0"/>
                <w:sz w:val="24"/>
                <w:szCs w:val="24"/>
              </w:rPr>
            </w:pPr>
          </w:p>
        </w:tc>
      </w:tr>
      <w:tr w:rsidR="00492107" w:rsidRPr="00492107" w:rsidTr="00400B9D">
        <w:trPr>
          <w:trHeight w:val="311"/>
        </w:trPr>
        <w:tc>
          <w:tcPr>
            <w:tcW w:w="1120" w:type="dxa"/>
            <w:gridSpan w:val="2"/>
            <w:vMerge/>
            <w:tcBorders>
              <w:top w:val="single" w:sz="4" w:space="0" w:color="auto"/>
              <w:left w:val="single" w:sz="8" w:space="0" w:color="auto"/>
              <w:bottom w:val="single" w:sz="4" w:space="0" w:color="auto"/>
              <w:right w:val="single" w:sz="4" w:space="0" w:color="auto"/>
            </w:tcBorders>
            <w:vAlign w:val="center"/>
            <w:hideMark/>
          </w:tcPr>
          <w:p w:rsidR="00492107" w:rsidRPr="00492107" w:rsidRDefault="00492107" w:rsidP="00492107">
            <w:pPr>
              <w:widowControl/>
              <w:jc w:val="left"/>
              <w:rPr>
                <w:rFonts w:ascii="宋体" w:eastAsia="宋体" w:hAnsi="宋体" w:cs="宋体"/>
                <w:kern w:val="0"/>
                <w:sz w:val="24"/>
                <w:szCs w:val="24"/>
              </w:rPr>
            </w:pPr>
          </w:p>
        </w:tc>
        <w:tc>
          <w:tcPr>
            <w:tcW w:w="3680" w:type="dxa"/>
            <w:vMerge/>
            <w:tcBorders>
              <w:top w:val="nil"/>
              <w:left w:val="single" w:sz="4" w:space="0" w:color="auto"/>
              <w:bottom w:val="single" w:sz="4" w:space="0" w:color="auto"/>
              <w:right w:val="single" w:sz="4" w:space="0" w:color="auto"/>
            </w:tcBorders>
            <w:vAlign w:val="center"/>
            <w:hideMark/>
          </w:tcPr>
          <w:p w:rsidR="00492107" w:rsidRPr="00492107" w:rsidRDefault="00492107" w:rsidP="00492107">
            <w:pPr>
              <w:widowControl/>
              <w:jc w:val="left"/>
              <w:rPr>
                <w:rFonts w:ascii="宋体" w:eastAsia="宋体" w:hAnsi="宋体" w:cs="宋体"/>
                <w:kern w:val="0"/>
                <w:sz w:val="24"/>
                <w:szCs w:val="24"/>
              </w:rPr>
            </w:pPr>
          </w:p>
        </w:tc>
        <w:tc>
          <w:tcPr>
            <w:tcW w:w="1680" w:type="dxa"/>
            <w:vMerge/>
            <w:tcBorders>
              <w:top w:val="nil"/>
              <w:left w:val="single" w:sz="4" w:space="0" w:color="auto"/>
              <w:bottom w:val="single" w:sz="4" w:space="0" w:color="000000"/>
              <w:right w:val="nil"/>
            </w:tcBorders>
            <w:vAlign w:val="center"/>
            <w:hideMark/>
          </w:tcPr>
          <w:p w:rsidR="00492107" w:rsidRPr="00492107" w:rsidRDefault="00492107" w:rsidP="00492107">
            <w:pPr>
              <w:widowControl/>
              <w:jc w:val="left"/>
              <w:rPr>
                <w:rFonts w:ascii="宋体" w:eastAsia="宋体" w:hAnsi="宋体" w:cs="宋体"/>
                <w:kern w:val="0"/>
                <w:sz w:val="24"/>
                <w:szCs w:val="24"/>
              </w:rPr>
            </w:pPr>
          </w:p>
        </w:tc>
        <w:tc>
          <w:tcPr>
            <w:tcW w:w="1600" w:type="dxa"/>
            <w:vMerge/>
            <w:tcBorders>
              <w:top w:val="nil"/>
              <w:left w:val="single" w:sz="4" w:space="0" w:color="auto"/>
              <w:bottom w:val="single" w:sz="4" w:space="0" w:color="000000"/>
              <w:right w:val="single" w:sz="4" w:space="0" w:color="auto"/>
            </w:tcBorders>
            <w:vAlign w:val="center"/>
            <w:hideMark/>
          </w:tcPr>
          <w:p w:rsidR="00492107" w:rsidRPr="00492107" w:rsidRDefault="00492107" w:rsidP="00492107">
            <w:pPr>
              <w:widowControl/>
              <w:jc w:val="left"/>
              <w:rPr>
                <w:rFonts w:ascii="宋体" w:eastAsia="宋体" w:hAnsi="宋体" w:cs="宋体"/>
                <w:kern w:val="0"/>
                <w:sz w:val="24"/>
                <w:szCs w:val="24"/>
              </w:rPr>
            </w:pPr>
          </w:p>
        </w:tc>
        <w:tc>
          <w:tcPr>
            <w:tcW w:w="1580" w:type="dxa"/>
            <w:vMerge/>
            <w:tcBorders>
              <w:top w:val="nil"/>
              <w:left w:val="single" w:sz="4" w:space="0" w:color="auto"/>
              <w:bottom w:val="single" w:sz="4" w:space="0" w:color="000000"/>
              <w:right w:val="single" w:sz="8" w:space="0" w:color="auto"/>
            </w:tcBorders>
            <w:vAlign w:val="center"/>
            <w:hideMark/>
          </w:tcPr>
          <w:p w:rsidR="00492107" w:rsidRPr="00492107" w:rsidRDefault="00492107" w:rsidP="00492107">
            <w:pPr>
              <w:widowControl/>
              <w:jc w:val="left"/>
              <w:rPr>
                <w:rFonts w:ascii="宋体" w:eastAsia="宋体" w:hAnsi="宋体" w:cs="宋体"/>
                <w:kern w:val="0"/>
                <w:sz w:val="24"/>
                <w:szCs w:val="24"/>
              </w:rPr>
            </w:pPr>
          </w:p>
        </w:tc>
      </w:tr>
      <w:tr w:rsidR="00492107" w:rsidRPr="00492107" w:rsidTr="00492107">
        <w:trPr>
          <w:trHeight w:val="420"/>
        </w:trPr>
        <w:tc>
          <w:tcPr>
            <w:tcW w:w="480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492107" w:rsidRPr="00492107" w:rsidRDefault="00492107" w:rsidP="00492107">
            <w:pPr>
              <w:widowControl/>
              <w:jc w:val="center"/>
              <w:rPr>
                <w:rFonts w:ascii="宋体" w:eastAsia="宋体" w:hAnsi="宋体" w:cs="宋体"/>
                <w:kern w:val="0"/>
                <w:sz w:val="24"/>
                <w:szCs w:val="24"/>
              </w:rPr>
            </w:pPr>
            <w:r w:rsidRPr="00492107">
              <w:rPr>
                <w:rFonts w:ascii="宋体" w:eastAsia="宋体" w:hAnsi="宋体" w:cs="宋体" w:hint="eastAsia"/>
                <w:kern w:val="0"/>
                <w:sz w:val="24"/>
                <w:szCs w:val="24"/>
              </w:rPr>
              <w:t>栏次</w:t>
            </w:r>
          </w:p>
        </w:tc>
        <w:tc>
          <w:tcPr>
            <w:tcW w:w="1680" w:type="dxa"/>
            <w:tcBorders>
              <w:top w:val="nil"/>
              <w:left w:val="nil"/>
              <w:bottom w:val="single" w:sz="4" w:space="0" w:color="auto"/>
              <w:right w:val="single" w:sz="4" w:space="0" w:color="auto"/>
            </w:tcBorders>
            <w:shd w:val="clear" w:color="auto" w:fill="auto"/>
            <w:vAlign w:val="center"/>
            <w:hideMark/>
          </w:tcPr>
          <w:p w:rsidR="00492107" w:rsidRPr="00492107" w:rsidRDefault="00492107" w:rsidP="00492107">
            <w:pPr>
              <w:widowControl/>
              <w:jc w:val="center"/>
              <w:rPr>
                <w:rFonts w:ascii="宋体" w:eastAsia="宋体" w:hAnsi="宋体" w:cs="宋体"/>
                <w:kern w:val="0"/>
                <w:sz w:val="24"/>
                <w:szCs w:val="24"/>
              </w:rPr>
            </w:pPr>
            <w:r w:rsidRPr="00492107">
              <w:rPr>
                <w:rFonts w:ascii="宋体" w:eastAsia="宋体" w:hAnsi="宋体" w:cs="宋体" w:hint="eastAsia"/>
                <w:kern w:val="0"/>
                <w:sz w:val="24"/>
                <w:szCs w:val="24"/>
              </w:rPr>
              <w:t>1</w:t>
            </w:r>
          </w:p>
        </w:tc>
        <w:tc>
          <w:tcPr>
            <w:tcW w:w="1600" w:type="dxa"/>
            <w:tcBorders>
              <w:top w:val="nil"/>
              <w:left w:val="nil"/>
              <w:bottom w:val="single" w:sz="4" w:space="0" w:color="auto"/>
              <w:right w:val="single" w:sz="4" w:space="0" w:color="auto"/>
            </w:tcBorders>
            <w:shd w:val="clear" w:color="auto" w:fill="auto"/>
            <w:vAlign w:val="center"/>
            <w:hideMark/>
          </w:tcPr>
          <w:p w:rsidR="00492107" w:rsidRPr="00492107" w:rsidRDefault="00492107" w:rsidP="00492107">
            <w:pPr>
              <w:widowControl/>
              <w:jc w:val="center"/>
              <w:rPr>
                <w:rFonts w:ascii="宋体" w:eastAsia="宋体" w:hAnsi="宋体" w:cs="宋体"/>
                <w:kern w:val="0"/>
                <w:sz w:val="24"/>
                <w:szCs w:val="24"/>
              </w:rPr>
            </w:pPr>
            <w:r w:rsidRPr="00492107">
              <w:rPr>
                <w:rFonts w:ascii="宋体" w:eastAsia="宋体" w:hAnsi="宋体" w:cs="宋体" w:hint="eastAsia"/>
                <w:kern w:val="0"/>
                <w:sz w:val="24"/>
                <w:szCs w:val="24"/>
              </w:rPr>
              <w:t>2</w:t>
            </w:r>
          </w:p>
        </w:tc>
        <w:tc>
          <w:tcPr>
            <w:tcW w:w="1580" w:type="dxa"/>
            <w:tcBorders>
              <w:top w:val="nil"/>
              <w:left w:val="nil"/>
              <w:bottom w:val="single" w:sz="4" w:space="0" w:color="auto"/>
              <w:right w:val="single" w:sz="8" w:space="0" w:color="auto"/>
            </w:tcBorders>
            <w:shd w:val="clear" w:color="auto" w:fill="auto"/>
            <w:vAlign w:val="center"/>
            <w:hideMark/>
          </w:tcPr>
          <w:p w:rsidR="00492107" w:rsidRPr="00492107" w:rsidRDefault="00492107" w:rsidP="00492107">
            <w:pPr>
              <w:widowControl/>
              <w:jc w:val="center"/>
              <w:rPr>
                <w:rFonts w:ascii="宋体" w:eastAsia="宋体" w:hAnsi="宋体" w:cs="宋体"/>
                <w:kern w:val="0"/>
                <w:sz w:val="24"/>
                <w:szCs w:val="24"/>
              </w:rPr>
            </w:pPr>
            <w:r w:rsidRPr="00492107">
              <w:rPr>
                <w:rFonts w:ascii="宋体" w:eastAsia="宋体" w:hAnsi="宋体" w:cs="宋体" w:hint="eastAsia"/>
                <w:kern w:val="0"/>
                <w:sz w:val="24"/>
                <w:szCs w:val="24"/>
              </w:rPr>
              <w:t>3</w:t>
            </w:r>
          </w:p>
        </w:tc>
      </w:tr>
      <w:tr w:rsidR="00304B74" w:rsidRPr="00492107" w:rsidTr="00492107">
        <w:trPr>
          <w:trHeight w:val="420"/>
        </w:trPr>
        <w:tc>
          <w:tcPr>
            <w:tcW w:w="480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04B74" w:rsidRPr="00492107" w:rsidRDefault="00304B74" w:rsidP="00492107">
            <w:pPr>
              <w:widowControl/>
              <w:jc w:val="center"/>
              <w:rPr>
                <w:rFonts w:ascii="宋体" w:eastAsia="宋体" w:hAnsi="宋体" w:cs="宋体"/>
                <w:kern w:val="0"/>
                <w:sz w:val="24"/>
                <w:szCs w:val="24"/>
              </w:rPr>
            </w:pPr>
            <w:r w:rsidRPr="00492107">
              <w:rPr>
                <w:rFonts w:ascii="宋体" w:eastAsia="宋体" w:hAnsi="宋体" w:cs="宋体" w:hint="eastAsia"/>
                <w:kern w:val="0"/>
                <w:sz w:val="24"/>
                <w:szCs w:val="24"/>
              </w:rPr>
              <w:t>合计</w:t>
            </w:r>
          </w:p>
        </w:tc>
        <w:tc>
          <w:tcPr>
            <w:tcW w:w="1680" w:type="dxa"/>
            <w:tcBorders>
              <w:top w:val="nil"/>
              <w:left w:val="nil"/>
              <w:bottom w:val="single" w:sz="4" w:space="0" w:color="auto"/>
              <w:right w:val="single" w:sz="4" w:space="0" w:color="auto"/>
            </w:tcBorders>
            <w:shd w:val="clear" w:color="auto" w:fill="auto"/>
            <w:vAlign w:val="center"/>
            <w:hideMark/>
          </w:tcPr>
          <w:p w:rsidR="00304B74" w:rsidRPr="00492107" w:rsidRDefault="00304B74" w:rsidP="00492107">
            <w:pPr>
              <w:widowControl/>
              <w:jc w:val="right"/>
              <w:rPr>
                <w:rFonts w:ascii="宋体" w:eastAsia="宋体" w:hAnsi="宋体" w:cs="宋体"/>
                <w:kern w:val="0"/>
                <w:sz w:val="24"/>
                <w:szCs w:val="24"/>
              </w:rPr>
            </w:pPr>
            <w:r>
              <w:rPr>
                <w:rFonts w:ascii="宋体" w:eastAsia="宋体" w:hAnsi="宋体" w:cs="宋体" w:hint="eastAsia"/>
                <w:kern w:val="0"/>
                <w:sz w:val="24"/>
                <w:szCs w:val="24"/>
              </w:rPr>
              <w:t>697.36</w:t>
            </w:r>
          </w:p>
        </w:tc>
        <w:tc>
          <w:tcPr>
            <w:tcW w:w="1600" w:type="dxa"/>
            <w:tcBorders>
              <w:top w:val="nil"/>
              <w:left w:val="nil"/>
              <w:bottom w:val="single" w:sz="4" w:space="0" w:color="auto"/>
              <w:right w:val="single" w:sz="4" w:space="0" w:color="auto"/>
            </w:tcBorders>
            <w:shd w:val="clear" w:color="auto" w:fill="auto"/>
            <w:vAlign w:val="center"/>
            <w:hideMark/>
          </w:tcPr>
          <w:p w:rsidR="00304B74" w:rsidRPr="00492107" w:rsidRDefault="00304B74" w:rsidP="00F40BCF">
            <w:pPr>
              <w:widowControl/>
              <w:jc w:val="right"/>
              <w:rPr>
                <w:rFonts w:ascii="宋体" w:eastAsia="宋体" w:hAnsi="宋体" w:cs="宋体"/>
                <w:kern w:val="0"/>
                <w:sz w:val="24"/>
                <w:szCs w:val="24"/>
              </w:rPr>
            </w:pPr>
            <w:r>
              <w:rPr>
                <w:rFonts w:ascii="宋体" w:eastAsia="宋体" w:hAnsi="宋体" w:cs="宋体" w:hint="eastAsia"/>
                <w:kern w:val="0"/>
                <w:sz w:val="24"/>
                <w:szCs w:val="24"/>
              </w:rPr>
              <w:t>697.36</w:t>
            </w:r>
          </w:p>
        </w:tc>
        <w:tc>
          <w:tcPr>
            <w:tcW w:w="1580" w:type="dxa"/>
            <w:tcBorders>
              <w:top w:val="nil"/>
              <w:left w:val="nil"/>
              <w:bottom w:val="single" w:sz="4" w:space="0" w:color="auto"/>
              <w:right w:val="single" w:sz="8" w:space="0" w:color="auto"/>
            </w:tcBorders>
            <w:shd w:val="clear" w:color="auto" w:fill="auto"/>
            <w:vAlign w:val="center"/>
            <w:hideMark/>
          </w:tcPr>
          <w:p w:rsidR="00304B74" w:rsidRPr="00492107" w:rsidRDefault="00304B74" w:rsidP="00492107">
            <w:pPr>
              <w:widowControl/>
              <w:jc w:val="right"/>
              <w:rPr>
                <w:rFonts w:ascii="宋体" w:eastAsia="宋体" w:hAnsi="宋体" w:cs="宋体"/>
                <w:kern w:val="0"/>
                <w:sz w:val="24"/>
                <w:szCs w:val="24"/>
              </w:rPr>
            </w:pPr>
          </w:p>
        </w:tc>
      </w:tr>
      <w:tr w:rsidR="00304B74" w:rsidRPr="00492107" w:rsidTr="00492107">
        <w:trPr>
          <w:trHeight w:val="420"/>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04B74" w:rsidRPr="00492107" w:rsidRDefault="00304B74" w:rsidP="00492107">
            <w:pPr>
              <w:widowControl/>
              <w:jc w:val="center"/>
              <w:rPr>
                <w:rFonts w:ascii="宋体" w:eastAsia="宋体" w:hAnsi="宋体" w:cs="宋体"/>
                <w:kern w:val="0"/>
                <w:sz w:val="24"/>
                <w:szCs w:val="24"/>
              </w:rPr>
            </w:pPr>
            <w:r w:rsidRPr="00492107">
              <w:rPr>
                <w:rFonts w:ascii="宋体" w:eastAsia="宋体" w:hAnsi="宋体" w:cs="宋体" w:hint="eastAsia"/>
                <w:kern w:val="0"/>
                <w:sz w:val="24"/>
                <w:szCs w:val="24"/>
              </w:rPr>
              <w:t>301</w:t>
            </w:r>
          </w:p>
        </w:tc>
        <w:tc>
          <w:tcPr>
            <w:tcW w:w="3680" w:type="dxa"/>
            <w:tcBorders>
              <w:top w:val="nil"/>
              <w:left w:val="nil"/>
              <w:bottom w:val="single" w:sz="4" w:space="0" w:color="auto"/>
              <w:right w:val="single" w:sz="4" w:space="0" w:color="auto"/>
            </w:tcBorders>
            <w:shd w:val="clear" w:color="000000" w:fill="FFFFFF"/>
            <w:noWrap/>
            <w:vAlign w:val="center"/>
            <w:hideMark/>
          </w:tcPr>
          <w:p w:rsidR="00304B74" w:rsidRPr="00492107" w:rsidRDefault="00304B74" w:rsidP="00492107">
            <w:pPr>
              <w:widowControl/>
              <w:jc w:val="left"/>
              <w:rPr>
                <w:rFonts w:ascii="宋体" w:eastAsia="宋体" w:hAnsi="宋体" w:cs="宋体"/>
                <w:kern w:val="0"/>
                <w:sz w:val="24"/>
                <w:szCs w:val="24"/>
              </w:rPr>
            </w:pPr>
            <w:r w:rsidRPr="00492107">
              <w:rPr>
                <w:rFonts w:ascii="宋体" w:eastAsia="宋体" w:hAnsi="宋体" w:cs="宋体" w:hint="eastAsia"/>
                <w:kern w:val="0"/>
                <w:sz w:val="24"/>
                <w:szCs w:val="24"/>
              </w:rPr>
              <w:t>工资福利支出</w:t>
            </w:r>
          </w:p>
        </w:tc>
        <w:tc>
          <w:tcPr>
            <w:tcW w:w="1680" w:type="dxa"/>
            <w:tcBorders>
              <w:top w:val="nil"/>
              <w:left w:val="nil"/>
              <w:bottom w:val="single" w:sz="4" w:space="0" w:color="auto"/>
              <w:right w:val="single" w:sz="4" w:space="0" w:color="auto"/>
            </w:tcBorders>
            <w:shd w:val="clear" w:color="auto" w:fill="auto"/>
            <w:vAlign w:val="center"/>
            <w:hideMark/>
          </w:tcPr>
          <w:p w:rsidR="00304B74" w:rsidRPr="00492107" w:rsidRDefault="00304B74" w:rsidP="00F40BCF">
            <w:pPr>
              <w:widowControl/>
              <w:jc w:val="right"/>
              <w:rPr>
                <w:rFonts w:ascii="宋体" w:eastAsia="宋体" w:hAnsi="宋体" w:cs="宋体"/>
                <w:kern w:val="0"/>
                <w:sz w:val="24"/>
                <w:szCs w:val="24"/>
              </w:rPr>
            </w:pPr>
            <w:r>
              <w:rPr>
                <w:rFonts w:ascii="宋体" w:eastAsia="宋体" w:hAnsi="宋体" w:cs="宋体" w:hint="eastAsia"/>
                <w:kern w:val="0"/>
                <w:sz w:val="24"/>
                <w:szCs w:val="24"/>
              </w:rPr>
              <w:t>636.91</w:t>
            </w:r>
          </w:p>
        </w:tc>
        <w:tc>
          <w:tcPr>
            <w:tcW w:w="1600" w:type="dxa"/>
            <w:tcBorders>
              <w:top w:val="nil"/>
              <w:left w:val="nil"/>
              <w:bottom w:val="single" w:sz="4" w:space="0" w:color="auto"/>
              <w:right w:val="single" w:sz="4" w:space="0" w:color="auto"/>
            </w:tcBorders>
            <w:shd w:val="clear" w:color="auto" w:fill="auto"/>
            <w:vAlign w:val="center"/>
            <w:hideMark/>
          </w:tcPr>
          <w:p w:rsidR="00304B74" w:rsidRPr="00492107" w:rsidRDefault="00304B74" w:rsidP="00492107">
            <w:pPr>
              <w:widowControl/>
              <w:jc w:val="right"/>
              <w:rPr>
                <w:rFonts w:ascii="宋体" w:eastAsia="宋体" w:hAnsi="宋体" w:cs="宋体"/>
                <w:kern w:val="0"/>
                <w:sz w:val="24"/>
                <w:szCs w:val="24"/>
              </w:rPr>
            </w:pPr>
            <w:r>
              <w:rPr>
                <w:rFonts w:ascii="宋体" w:eastAsia="宋体" w:hAnsi="宋体" w:cs="宋体" w:hint="eastAsia"/>
                <w:kern w:val="0"/>
                <w:sz w:val="24"/>
                <w:szCs w:val="24"/>
              </w:rPr>
              <w:t>636.91</w:t>
            </w:r>
          </w:p>
        </w:tc>
        <w:tc>
          <w:tcPr>
            <w:tcW w:w="1580" w:type="dxa"/>
            <w:tcBorders>
              <w:top w:val="nil"/>
              <w:left w:val="nil"/>
              <w:bottom w:val="single" w:sz="4" w:space="0" w:color="auto"/>
              <w:right w:val="single" w:sz="8" w:space="0" w:color="auto"/>
            </w:tcBorders>
            <w:shd w:val="clear" w:color="auto" w:fill="auto"/>
            <w:vAlign w:val="center"/>
            <w:hideMark/>
          </w:tcPr>
          <w:p w:rsidR="00304B74" w:rsidRPr="00492107" w:rsidRDefault="00304B74" w:rsidP="00492107">
            <w:pPr>
              <w:widowControl/>
              <w:jc w:val="right"/>
              <w:rPr>
                <w:rFonts w:ascii="宋体" w:eastAsia="宋体" w:hAnsi="宋体" w:cs="宋体"/>
                <w:kern w:val="0"/>
                <w:sz w:val="24"/>
                <w:szCs w:val="24"/>
              </w:rPr>
            </w:pPr>
          </w:p>
        </w:tc>
      </w:tr>
      <w:tr w:rsidR="00304B74" w:rsidRPr="00492107" w:rsidTr="00492107">
        <w:trPr>
          <w:trHeight w:val="420"/>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04B74" w:rsidRPr="00492107" w:rsidRDefault="00304B74" w:rsidP="00492107">
            <w:pPr>
              <w:widowControl/>
              <w:jc w:val="center"/>
              <w:rPr>
                <w:rFonts w:ascii="宋体" w:eastAsia="宋体" w:hAnsi="宋体" w:cs="宋体"/>
                <w:kern w:val="0"/>
                <w:sz w:val="24"/>
                <w:szCs w:val="24"/>
              </w:rPr>
            </w:pPr>
            <w:r w:rsidRPr="00492107">
              <w:rPr>
                <w:rFonts w:ascii="宋体" w:eastAsia="宋体" w:hAnsi="宋体" w:cs="宋体" w:hint="eastAsia"/>
                <w:kern w:val="0"/>
                <w:sz w:val="24"/>
                <w:szCs w:val="24"/>
              </w:rPr>
              <w:t>30101</w:t>
            </w:r>
          </w:p>
        </w:tc>
        <w:tc>
          <w:tcPr>
            <w:tcW w:w="3680" w:type="dxa"/>
            <w:tcBorders>
              <w:top w:val="nil"/>
              <w:left w:val="nil"/>
              <w:bottom w:val="single" w:sz="4" w:space="0" w:color="auto"/>
              <w:right w:val="single" w:sz="4" w:space="0" w:color="auto"/>
            </w:tcBorders>
            <w:shd w:val="clear" w:color="000000" w:fill="FFFFFF"/>
            <w:noWrap/>
            <w:vAlign w:val="center"/>
            <w:hideMark/>
          </w:tcPr>
          <w:p w:rsidR="00304B74" w:rsidRPr="00492107" w:rsidRDefault="00304B74" w:rsidP="00492107">
            <w:pPr>
              <w:widowControl/>
              <w:jc w:val="left"/>
              <w:rPr>
                <w:rFonts w:ascii="宋体" w:eastAsia="宋体" w:hAnsi="宋体" w:cs="宋体"/>
                <w:kern w:val="0"/>
                <w:sz w:val="24"/>
                <w:szCs w:val="24"/>
              </w:rPr>
            </w:pPr>
            <w:r w:rsidRPr="00492107">
              <w:rPr>
                <w:rFonts w:ascii="宋体" w:eastAsia="宋体" w:hAnsi="宋体" w:cs="宋体" w:hint="eastAsia"/>
                <w:kern w:val="0"/>
                <w:sz w:val="24"/>
                <w:szCs w:val="24"/>
              </w:rPr>
              <w:t xml:space="preserve">  基本工资</w:t>
            </w:r>
          </w:p>
        </w:tc>
        <w:tc>
          <w:tcPr>
            <w:tcW w:w="1680" w:type="dxa"/>
            <w:tcBorders>
              <w:top w:val="nil"/>
              <w:left w:val="nil"/>
              <w:bottom w:val="single" w:sz="4" w:space="0" w:color="auto"/>
              <w:right w:val="single" w:sz="4" w:space="0" w:color="auto"/>
            </w:tcBorders>
            <w:shd w:val="clear" w:color="auto" w:fill="auto"/>
            <w:vAlign w:val="center"/>
            <w:hideMark/>
          </w:tcPr>
          <w:p w:rsidR="00304B74" w:rsidRPr="00492107" w:rsidRDefault="00304B74" w:rsidP="00F40BCF">
            <w:pPr>
              <w:widowControl/>
              <w:jc w:val="right"/>
              <w:rPr>
                <w:rFonts w:ascii="宋体" w:eastAsia="宋体" w:hAnsi="宋体" w:cs="宋体"/>
                <w:kern w:val="0"/>
                <w:sz w:val="24"/>
                <w:szCs w:val="24"/>
              </w:rPr>
            </w:pPr>
            <w:r>
              <w:rPr>
                <w:rFonts w:ascii="宋体" w:eastAsia="宋体" w:hAnsi="宋体" w:cs="宋体" w:hint="eastAsia"/>
                <w:kern w:val="0"/>
                <w:sz w:val="24"/>
                <w:szCs w:val="24"/>
              </w:rPr>
              <w:t>209.91</w:t>
            </w:r>
          </w:p>
        </w:tc>
        <w:tc>
          <w:tcPr>
            <w:tcW w:w="1600" w:type="dxa"/>
            <w:tcBorders>
              <w:top w:val="nil"/>
              <w:left w:val="nil"/>
              <w:bottom w:val="single" w:sz="4" w:space="0" w:color="auto"/>
              <w:right w:val="single" w:sz="4" w:space="0" w:color="auto"/>
            </w:tcBorders>
            <w:shd w:val="clear" w:color="auto" w:fill="auto"/>
            <w:vAlign w:val="center"/>
            <w:hideMark/>
          </w:tcPr>
          <w:p w:rsidR="00304B74" w:rsidRPr="00492107" w:rsidRDefault="00304B74" w:rsidP="00492107">
            <w:pPr>
              <w:widowControl/>
              <w:jc w:val="right"/>
              <w:rPr>
                <w:rFonts w:ascii="宋体" w:eastAsia="宋体" w:hAnsi="宋体" w:cs="宋体"/>
                <w:kern w:val="0"/>
                <w:sz w:val="24"/>
                <w:szCs w:val="24"/>
              </w:rPr>
            </w:pPr>
            <w:r>
              <w:rPr>
                <w:rFonts w:ascii="宋体" w:eastAsia="宋体" w:hAnsi="宋体" w:cs="宋体" w:hint="eastAsia"/>
                <w:kern w:val="0"/>
                <w:sz w:val="24"/>
                <w:szCs w:val="24"/>
              </w:rPr>
              <w:t>209.91</w:t>
            </w:r>
          </w:p>
        </w:tc>
        <w:tc>
          <w:tcPr>
            <w:tcW w:w="1580" w:type="dxa"/>
            <w:tcBorders>
              <w:top w:val="nil"/>
              <w:left w:val="nil"/>
              <w:bottom w:val="single" w:sz="4" w:space="0" w:color="auto"/>
              <w:right w:val="single" w:sz="8" w:space="0" w:color="auto"/>
            </w:tcBorders>
            <w:shd w:val="clear" w:color="auto" w:fill="auto"/>
            <w:vAlign w:val="center"/>
            <w:hideMark/>
          </w:tcPr>
          <w:p w:rsidR="00304B74" w:rsidRPr="00492107" w:rsidRDefault="00304B74" w:rsidP="00492107">
            <w:pPr>
              <w:widowControl/>
              <w:jc w:val="right"/>
              <w:rPr>
                <w:rFonts w:ascii="宋体" w:eastAsia="宋体" w:hAnsi="宋体" w:cs="宋体"/>
                <w:kern w:val="0"/>
                <w:sz w:val="24"/>
                <w:szCs w:val="24"/>
              </w:rPr>
            </w:pPr>
          </w:p>
        </w:tc>
      </w:tr>
      <w:tr w:rsidR="00304B74" w:rsidRPr="00492107" w:rsidTr="00492107">
        <w:trPr>
          <w:trHeight w:val="420"/>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04B74" w:rsidRPr="00492107" w:rsidRDefault="00304B74" w:rsidP="00492107">
            <w:pPr>
              <w:widowControl/>
              <w:jc w:val="center"/>
              <w:rPr>
                <w:rFonts w:ascii="宋体" w:eastAsia="宋体" w:hAnsi="宋体" w:cs="宋体"/>
                <w:kern w:val="0"/>
                <w:sz w:val="24"/>
                <w:szCs w:val="24"/>
              </w:rPr>
            </w:pPr>
            <w:r w:rsidRPr="00492107">
              <w:rPr>
                <w:rFonts w:ascii="宋体" w:eastAsia="宋体" w:hAnsi="宋体" w:cs="宋体" w:hint="eastAsia"/>
                <w:kern w:val="0"/>
                <w:sz w:val="24"/>
                <w:szCs w:val="24"/>
              </w:rPr>
              <w:t>30102</w:t>
            </w:r>
          </w:p>
        </w:tc>
        <w:tc>
          <w:tcPr>
            <w:tcW w:w="3680" w:type="dxa"/>
            <w:tcBorders>
              <w:top w:val="nil"/>
              <w:left w:val="nil"/>
              <w:bottom w:val="single" w:sz="4" w:space="0" w:color="auto"/>
              <w:right w:val="single" w:sz="4" w:space="0" w:color="auto"/>
            </w:tcBorders>
            <w:shd w:val="clear" w:color="000000" w:fill="FFFFFF"/>
            <w:noWrap/>
            <w:vAlign w:val="center"/>
            <w:hideMark/>
          </w:tcPr>
          <w:p w:rsidR="00304B74" w:rsidRPr="00492107" w:rsidRDefault="00304B74" w:rsidP="00492107">
            <w:pPr>
              <w:widowControl/>
              <w:jc w:val="left"/>
              <w:rPr>
                <w:rFonts w:ascii="宋体" w:eastAsia="宋体" w:hAnsi="宋体" w:cs="宋体"/>
                <w:kern w:val="0"/>
                <w:sz w:val="24"/>
                <w:szCs w:val="24"/>
              </w:rPr>
            </w:pPr>
            <w:r w:rsidRPr="00492107">
              <w:rPr>
                <w:rFonts w:ascii="宋体" w:eastAsia="宋体" w:hAnsi="宋体" w:cs="宋体" w:hint="eastAsia"/>
                <w:kern w:val="0"/>
                <w:sz w:val="24"/>
                <w:szCs w:val="24"/>
              </w:rPr>
              <w:t xml:space="preserve">  津贴补贴</w:t>
            </w:r>
          </w:p>
        </w:tc>
        <w:tc>
          <w:tcPr>
            <w:tcW w:w="1680" w:type="dxa"/>
            <w:tcBorders>
              <w:top w:val="nil"/>
              <w:left w:val="nil"/>
              <w:bottom w:val="single" w:sz="4" w:space="0" w:color="auto"/>
              <w:right w:val="single" w:sz="4" w:space="0" w:color="auto"/>
            </w:tcBorders>
            <w:shd w:val="clear" w:color="auto" w:fill="auto"/>
            <w:vAlign w:val="center"/>
            <w:hideMark/>
          </w:tcPr>
          <w:p w:rsidR="00304B74" w:rsidRPr="00492107" w:rsidRDefault="00304B74" w:rsidP="00F40BCF">
            <w:pPr>
              <w:widowControl/>
              <w:jc w:val="right"/>
              <w:rPr>
                <w:rFonts w:ascii="宋体" w:eastAsia="宋体" w:hAnsi="宋体" w:cs="宋体"/>
                <w:kern w:val="0"/>
                <w:sz w:val="24"/>
                <w:szCs w:val="24"/>
              </w:rPr>
            </w:pPr>
            <w:r>
              <w:rPr>
                <w:rFonts w:ascii="宋体" w:eastAsia="宋体" w:hAnsi="宋体" w:cs="宋体" w:hint="eastAsia"/>
                <w:kern w:val="0"/>
                <w:sz w:val="24"/>
                <w:szCs w:val="24"/>
              </w:rPr>
              <w:t>272.97</w:t>
            </w:r>
          </w:p>
        </w:tc>
        <w:tc>
          <w:tcPr>
            <w:tcW w:w="1600" w:type="dxa"/>
            <w:tcBorders>
              <w:top w:val="nil"/>
              <w:left w:val="nil"/>
              <w:bottom w:val="single" w:sz="4" w:space="0" w:color="auto"/>
              <w:right w:val="single" w:sz="4" w:space="0" w:color="auto"/>
            </w:tcBorders>
            <w:shd w:val="clear" w:color="auto" w:fill="auto"/>
            <w:vAlign w:val="center"/>
            <w:hideMark/>
          </w:tcPr>
          <w:p w:rsidR="00304B74" w:rsidRPr="00492107" w:rsidRDefault="00304B74" w:rsidP="00492107">
            <w:pPr>
              <w:widowControl/>
              <w:jc w:val="right"/>
              <w:rPr>
                <w:rFonts w:ascii="宋体" w:eastAsia="宋体" w:hAnsi="宋体" w:cs="宋体"/>
                <w:kern w:val="0"/>
                <w:sz w:val="24"/>
                <w:szCs w:val="24"/>
              </w:rPr>
            </w:pPr>
            <w:r>
              <w:rPr>
                <w:rFonts w:ascii="宋体" w:eastAsia="宋体" w:hAnsi="宋体" w:cs="宋体" w:hint="eastAsia"/>
                <w:kern w:val="0"/>
                <w:sz w:val="24"/>
                <w:szCs w:val="24"/>
              </w:rPr>
              <w:t>272.97</w:t>
            </w:r>
          </w:p>
        </w:tc>
        <w:tc>
          <w:tcPr>
            <w:tcW w:w="1580" w:type="dxa"/>
            <w:tcBorders>
              <w:top w:val="nil"/>
              <w:left w:val="nil"/>
              <w:bottom w:val="single" w:sz="4" w:space="0" w:color="auto"/>
              <w:right w:val="single" w:sz="8" w:space="0" w:color="auto"/>
            </w:tcBorders>
            <w:shd w:val="clear" w:color="auto" w:fill="auto"/>
            <w:vAlign w:val="center"/>
            <w:hideMark/>
          </w:tcPr>
          <w:p w:rsidR="00304B74" w:rsidRPr="00492107" w:rsidRDefault="00304B74" w:rsidP="00492107">
            <w:pPr>
              <w:widowControl/>
              <w:jc w:val="right"/>
              <w:rPr>
                <w:rFonts w:ascii="宋体" w:eastAsia="宋体" w:hAnsi="宋体" w:cs="宋体"/>
                <w:kern w:val="0"/>
                <w:sz w:val="24"/>
                <w:szCs w:val="24"/>
              </w:rPr>
            </w:pPr>
          </w:p>
        </w:tc>
      </w:tr>
      <w:tr w:rsidR="00304B74" w:rsidRPr="00492107" w:rsidTr="00492107">
        <w:trPr>
          <w:trHeight w:val="420"/>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04B74" w:rsidRPr="00492107" w:rsidRDefault="00304B74" w:rsidP="00492107">
            <w:pPr>
              <w:widowControl/>
              <w:jc w:val="center"/>
              <w:rPr>
                <w:rFonts w:ascii="宋体" w:eastAsia="宋体" w:hAnsi="宋体" w:cs="宋体"/>
                <w:kern w:val="0"/>
                <w:sz w:val="24"/>
                <w:szCs w:val="24"/>
              </w:rPr>
            </w:pPr>
            <w:r w:rsidRPr="00492107">
              <w:rPr>
                <w:rFonts w:ascii="宋体" w:eastAsia="宋体" w:hAnsi="宋体" w:cs="宋体" w:hint="eastAsia"/>
                <w:kern w:val="0"/>
                <w:sz w:val="24"/>
                <w:szCs w:val="24"/>
              </w:rPr>
              <w:t>30103</w:t>
            </w:r>
          </w:p>
        </w:tc>
        <w:tc>
          <w:tcPr>
            <w:tcW w:w="3680" w:type="dxa"/>
            <w:tcBorders>
              <w:top w:val="nil"/>
              <w:left w:val="nil"/>
              <w:bottom w:val="single" w:sz="4" w:space="0" w:color="auto"/>
              <w:right w:val="single" w:sz="4" w:space="0" w:color="auto"/>
            </w:tcBorders>
            <w:shd w:val="clear" w:color="000000" w:fill="FFFFFF"/>
            <w:noWrap/>
            <w:vAlign w:val="center"/>
            <w:hideMark/>
          </w:tcPr>
          <w:p w:rsidR="00304B74" w:rsidRPr="00492107" w:rsidRDefault="00304B74" w:rsidP="00492107">
            <w:pPr>
              <w:widowControl/>
              <w:jc w:val="left"/>
              <w:rPr>
                <w:rFonts w:ascii="宋体" w:eastAsia="宋体" w:hAnsi="宋体" w:cs="宋体"/>
                <w:kern w:val="0"/>
                <w:sz w:val="24"/>
                <w:szCs w:val="24"/>
              </w:rPr>
            </w:pPr>
            <w:r w:rsidRPr="00492107">
              <w:rPr>
                <w:rFonts w:ascii="宋体" w:eastAsia="宋体" w:hAnsi="宋体" w:cs="宋体" w:hint="eastAsia"/>
                <w:kern w:val="0"/>
                <w:sz w:val="24"/>
                <w:szCs w:val="24"/>
              </w:rPr>
              <w:t xml:space="preserve">  </w:t>
            </w:r>
            <w:r>
              <w:rPr>
                <w:rFonts w:ascii="宋体" w:eastAsia="宋体" w:hAnsi="宋体" w:cs="宋体" w:hint="eastAsia"/>
                <w:kern w:val="0"/>
                <w:sz w:val="24"/>
                <w:szCs w:val="24"/>
              </w:rPr>
              <w:t>绩效工资</w:t>
            </w:r>
          </w:p>
        </w:tc>
        <w:tc>
          <w:tcPr>
            <w:tcW w:w="1680" w:type="dxa"/>
            <w:tcBorders>
              <w:top w:val="nil"/>
              <w:left w:val="nil"/>
              <w:bottom w:val="single" w:sz="4" w:space="0" w:color="auto"/>
              <w:right w:val="single" w:sz="4" w:space="0" w:color="auto"/>
            </w:tcBorders>
            <w:shd w:val="clear" w:color="auto" w:fill="auto"/>
            <w:vAlign w:val="center"/>
            <w:hideMark/>
          </w:tcPr>
          <w:p w:rsidR="00304B74" w:rsidRPr="00492107" w:rsidRDefault="00304B74" w:rsidP="00F40BCF">
            <w:pPr>
              <w:widowControl/>
              <w:jc w:val="right"/>
              <w:rPr>
                <w:rFonts w:ascii="宋体" w:eastAsia="宋体" w:hAnsi="宋体" w:cs="宋体"/>
                <w:kern w:val="0"/>
                <w:sz w:val="24"/>
                <w:szCs w:val="24"/>
              </w:rPr>
            </w:pPr>
            <w:r>
              <w:rPr>
                <w:rFonts w:ascii="宋体" w:eastAsia="宋体" w:hAnsi="宋体" w:cs="宋体" w:hint="eastAsia"/>
                <w:kern w:val="0"/>
                <w:sz w:val="24"/>
                <w:szCs w:val="24"/>
              </w:rPr>
              <w:t>154.03</w:t>
            </w:r>
          </w:p>
        </w:tc>
        <w:tc>
          <w:tcPr>
            <w:tcW w:w="1600" w:type="dxa"/>
            <w:tcBorders>
              <w:top w:val="nil"/>
              <w:left w:val="nil"/>
              <w:bottom w:val="single" w:sz="4" w:space="0" w:color="auto"/>
              <w:right w:val="single" w:sz="4" w:space="0" w:color="auto"/>
            </w:tcBorders>
            <w:shd w:val="clear" w:color="auto" w:fill="auto"/>
            <w:vAlign w:val="center"/>
            <w:hideMark/>
          </w:tcPr>
          <w:p w:rsidR="00304B74" w:rsidRPr="00492107" w:rsidRDefault="00304B74" w:rsidP="00492107">
            <w:pPr>
              <w:widowControl/>
              <w:jc w:val="right"/>
              <w:rPr>
                <w:rFonts w:ascii="宋体" w:eastAsia="宋体" w:hAnsi="宋体" w:cs="宋体"/>
                <w:kern w:val="0"/>
                <w:sz w:val="24"/>
                <w:szCs w:val="24"/>
              </w:rPr>
            </w:pPr>
            <w:r>
              <w:rPr>
                <w:rFonts w:ascii="宋体" w:eastAsia="宋体" w:hAnsi="宋体" w:cs="宋体" w:hint="eastAsia"/>
                <w:kern w:val="0"/>
                <w:sz w:val="24"/>
                <w:szCs w:val="24"/>
              </w:rPr>
              <w:t>154.03</w:t>
            </w:r>
          </w:p>
        </w:tc>
        <w:tc>
          <w:tcPr>
            <w:tcW w:w="1580" w:type="dxa"/>
            <w:tcBorders>
              <w:top w:val="nil"/>
              <w:left w:val="nil"/>
              <w:bottom w:val="single" w:sz="4" w:space="0" w:color="auto"/>
              <w:right w:val="single" w:sz="8" w:space="0" w:color="auto"/>
            </w:tcBorders>
            <w:shd w:val="clear" w:color="auto" w:fill="auto"/>
            <w:vAlign w:val="center"/>
            <w:hideMark/>
          </w:tcPr>
          <w:p w:rsidR="00304B74" w:rsidRPr="00492107" w:rsidRDefault="00304B74" w:rsidP="00492107">
            <w:pPr>
              <w:widowControl/>
              <w:jc w:val="right"/>
              <w:rPr>
                <w:rFonts w:ascii="宋体" w:eastAsia="宋体" w:hAnsi="宋体" w:cs="宋体"/>
                <w:kern w:val="0"/>
                <w:sz w:val="24"/>
                <w:szCs w:val="24"/>
              </w:rPr>
            </w:pPr>
          </w:p>
        </w:tc>
      </w:tr>
      <w:tr w:rsidR="00304B74" w:rsidRPr="00492107" w:rsidTr="00492107">
        <w:trPr>
          <w:trHeight w:val="420"/>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04B74" w:rsidRPr="00492107" w:rsidRDefault="00304B74" w:rsidP="00492107">
            <w:pPr>
              <w:widowControl/>
              <w:jc w:val="center"/>
              <w:rPr>
                <w:rFonts w:ascii="宋体" w:eastAsia="宋体" w:hAnsi="宋体" w:cs="宋体"/>
                <w:kern w:val="0"/>
                <w:sz w:val="24"/>
                <w:szCs w:val="24"/>
              </w:rPr>
            </w:pPr>
            <w:r w:rsidRPr="00492107">
              <w:rPr>
                <w:rFonts w:ascii="宋体" w:eastAsia="宋体" w:hAnsi="宋体" w:cs="宋体" w:hint="eastAsia"/>
                <w:kern w:val="0"/>
                <w:sz w:val="24"/>
                <w:szCs w:val="24"/>
              </w:rPr>
              <w:t>303</w:t>
            </w:r>
          </w:p>
        </w:tc>
        <w:tc>
          <w:tcPr>
            <w:tcW w:w="3680" w:type="dxa"/>
            <w:tcBorders>
              <w:top w:val="nil"/>
              <w:left w:val="nil"/>
              <w:bottom w:val="single" w:sz="4" w:space="0" w:color="auto"/>
              <w:right w:val="single" w:sz="4" w:space="0" w:color="auto"/>
            </w:tcBorders>
            <w:shd w:val="clear" w:color="000000" w:fill="FFFFFF"/>
            <w:noWrap/>
            <w:vAlign w:val="center"/>
            <w:hideMark/>
          </w:tcPr>
          <w:p w:rsidR="00304B74" w:rsidRPr="00492107" w:rsidRDefault="00304B74" w:rsidP="00492107">
            <w:pPr>
              <w:widowControl/>
              <w:jc w:val="left"/>
              <w:rPr>
                <w:rFonts w:ascii="宋体" w:eastAsia="宋体" w:hAnsi="宋体" w:cs="宋体"/>
                <w:kern w:val="0"/>
                <w:sz w:val="24"/>
                <w:szCs w:val="24"/>
              </w:rPr>
            </w:pPr>
            <w:r w:rsidRPr="00492107">
              <w:rPr>
                <w:rFonts w:ascii="宋体" w:eastAsia="宋体" w:hAnsi="宋体" w:cs="宋体" w:hint="eastAsia"/>
                <w:kern w:val="0"/>
                <w:sz w:val="24"/>
                <w:szCs w:val="24"/>
              </w:rPr>
              <w:t>对个人和家庭的补助</w:t>
            </w:r>
          </w:p>
        </w:tc>
        <w:tc>
          <w:tcPr>
            <w:tcW w:w="1680" w:type="dxa"/>
            <w:tcBorders>
              <w:top w:val="single" w:sz="4" w:space="0" w:color="auto"/>
              <w:left w:val="nil"/>
              <w:bottom w:val="nil"/>
              <w:right w:val="single" w:sz="4" w:space="0" w:color="auto"/>
            </w:tcBorders>
            <w:shd w:val="clear" w:color="auto" w:fill="auto"/>
            <w:vAlign w:val="center"/>
            <w:hideMark/>
          </w:tcPr>
          <w:p w:rsidR="00304B74" w:rsidRPr="00492107" w:rsidRDefault="00304B74" w:rsidP="00F40BCF">
            <w:pPr>
              <w:widowControl/>
              <w:jc w:val="right"/>
              <w:rPr>
                <w:rFonts w:ascii="宋体" w:eastAsia="宋体" w:hAnsi="宋体" w:cs="宋体"/>
                <w:kern w:val="0"/>
                <w:sz w:val="24"/>
                <w:szCs w:val="24"/>
              </w:rPr>
            </w:pPr>
            <w:r>
              <w:rPr>
                <w:rFonts w:ascii="宋体" w:eastAsia="宋体" w:hAnsi="宋体" w:cs="宋体" w:hint="eastAsia"/>
                <w:kern w:val="0"/>
                <w:sz w:val="24"/>
                <w:szCs w:val="24"/>
              </w:rPr>
              <w:t>60.45</w:t>
            </w:r>
          </w:p>
        </w:tc>
        <w:tc>
          <w:tcPr>
            <w:tcW w:w="1600" w:type="dxa"/>
            <w:tcBorders>
              <w:top w:val="single" w:sz="4" w:space="0" w:color="auto"/>
              <w:left w:val="nil"/>
              <w:bottom w:val="nil"/>
              <w:right w:val="single" w:sz="4" w:space="0" w:color="auto"/>
            </w:tcBorders>
            <w:shd w:val="clear" w:color="auto" w:fill="auto"/>
            <w:vAlign w:val="center"/>
            <w:hideMark/>
          </w:tcPr>
          <w:p w:rsidR="00304B74" w:rsidRPr="00492107" w:rsidRDefault="00304B74" w:rsidP="00492107">
            <w:pPr>
              <w:widowControl/>
              <w:jc w:val="right"/>
              <w:rPr>
                <w:rFonts w:ascii="宋体" w:eastAsia="宋体" w:hAnsi="宋体" w:cs="宋体"/>
                <w:kern w:val="0"/>
                <w:sz w:val="24"/>
                <w:szCs w:val="24"/>
              </w:rPr>
            </w:pPr>
            <w:r>
              <w:rPr>
                <w:rFonts w:ascii="宋体" w:eastAsia="宋体" w:hAnsi="宋体" w:cs="宋体" w:hint="eastAsia"/>
                <w:kern w:val="0"/>
                <w:sz w:val="24"/>
                <w:szCs w:val="24"/>
              </w:rPr>
              <w:t>60.45</w:t>
            </w:r>
          </w:p>
        </w:tc>
        <w:tc>
          <w:tcPr>
            <w:tcW w:w="1580" w:type="dxa"/>
            <w:tcBorders>
              <w:top w:val="single" w:sz="4" w:space="0" w:color="auto"/>
              <w:left w:val="nil"/>
              <w:bottom w:val="nil"/>
              <w:right w:val="single" w:sz="8" w:space="0" w:color="auto"/>
            </w:tcBorders>
            <w:shd w:val="clear" w:color="auto" w:fill="auto"/>
            <w:vAlign w:val="center"/>
            <w:hideMark/>
          </w:tcPr>
          <w:p w:rsidR="00304B74" w:rsidRPr="00492107" w:rsidRDefault="00304B74" w:rsidP="00492107">
            <w:pPr>
              <w:widowControl/>
              <w:jc w:val="right"/>
              <w:rPr>
                <w:rFonts w:ascii="宋体" w:eastAsia="宋体" w:hAnsi="宋体" w:cs="宋体"/>
                <w:kern w:val="0"/>
                <w:sz w:val="24"/>
                <w:szCs w:val="24"/>
              </w:rPr>
            </w:pPr>
          </w:p>
        </w:tc>
      </w:tr>
      <w:tr w:rsidR="00304B74" w:rsidRPr="00492107" w:rsidTr="00492107">
        <w:trPr>
          <w:trHeight w:val="420"/>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04B74" w:rsidRPr="00492107" w:rsidRDefault="00304B74" w:rsidP="00492107">
            <w:pPr>
              <w:widowControl/>
              <w:jc w:val="center"/>
              <w:rPr>
                <w:rFonts w:ascii="宋体" w:eastAsia="宋体" w:hAnsi="宋体" w:cs="宋体"/>
                <w:kern w:val="0"/>
                <w:sz w:val="24"/>
                <w:szCs w:val="24"/>
              </w:rPr>
            </w:pPr>
            <w:r w:rsidRPr="00492107">
              <w:rPr>
                <w:rFonts w:ascii="宋体" w:eastAsia="宋体" w:hAnsi="宋体" w:cs="宋体" w:hint="eastAsia"/>
                <w:kern w:val="0"/>
                <w:sz w:val="24"/>
                <w:szCs w:val="24"/>
              </w:rPr>
              <w:t>30302</w:t>
            </w:r>
          </w:p>
        </w:tc>
        <w:tc>
          <w:tcPr>
            <w:tcW w:w="3680" w:type="dxa"/>
            <w:tcBorders>
              <w:top w:val="nil"/>
              <w:left w:val="nil"/>
              <w:bottom w:val="single" w:sz="4" w:space="0" w:color="auto"/>
              <w:right w:val="single" w:sz="4" w:space="0" w:color="auto"/>
            </w:tcBorders>
            <w:shd w:val="clear" w:color="000000" w:fill="FFFFFF"/>
            <w:noWrap/>
            <w:vAlign w:val="center"/>
            <w:hideMark/>
          </w:tcPr>
          <w:p w:rsidR="00304B74" w:rsidRPr="00492107" w:rsidRDefault="00304B74" w:rsidP="00492107">
            <w:pPr>
              <w:widowControl/>
              <w:jc w:val="left"/>
              <w:rPr>
                <w:rFonts w:ascii="宋体" w:eastAsia="宋体" w:hAnsi="宋体" w:cs="宋体"/>
                <w:kern w:val="0"/>
                <w:sz w:val="24"/>
                <w:szCs w:val="24"/>
              </w:rPr>
            </w:pPr>
            <w:r w:rsidRPr="00492107">
              <w:rPr>
                <w:rFonts w:ascii="宋体" w:eastAsia="宋体" w:hAnsi="宋体" w:cs="宋体" w:hint="eastAsia"/>
                <w:kern w:val="0"/>
                <w:sz w:val="24"/>
                <w:szCs w:val="24"/>
              </w:rPr>
              <w:t xml:space="preserve">  退休费</w:t>
            </w:r>
          </w:p>
        </w:tc>
        <w:tc>
          <w:tcPr>
            <w:tcW w:w="1680" w:type="dxa"/>
            <w:tcBorders>
              <w:top w:val="single" w:sz="4" w:space="0" w:color="auto"/>
              <w:left w:val="nil"/>
              <w:bottom w:val="nil"/>
              <w:right w:val="single" w:sz="4" w:space="0" w:color="auto"/>
            </w:tcBorders>
            <w:shd w:val="clear" w:color="auto" w:fill="auto"/>
            <w:vAlign w:val="center"/>
            <w:hideMark/>
          </w:tcPr>
          <w:p w:rsidR="00304B74" w:rsidRPr="00492107" w:rsidRDefault="00304B74" w:rsidP="00F40BCF">
            <w:pPr>
              <w:widowControl/>
              <w:jc w:val="right"/>
              <w:rPr>
                <w:rFonts w:ascii="宋体" w:eastAsia="宋体" w:hAnsi="宋体" w:cs="宋体"/>
                <w:kern w:val="0"/>
                <w:sz w:val="24"/>
                <w:szCs w:val="24"/>
              </w:rPr>
            </w:pPr>
            <w:r>
              <w:rPr>
                <w:rFonts w:ascii="宋体" w:eastAsia="宋体" w:hAnsi="宋体" w:cs="宋体" w:hint="eastAsia"/>
                <w:kern w:val="0"/>
                <w:sz w:val="24"/>
                <w:szCs w:val="24"/>
              </w:rPr>
              <w:t>23.43</w:t>
            </w:r>
          </w:p>
        </w:tc>
        <w:tc>
          <w:tcPr>
            <w:tcW w:w="1600" w:type="dxa"/>
            <w:tcBorders>
              <w:top w:val="single" w:sz="4" w:space="0" w:color="auto"/>
              <w:left w:val="nil"/>
              <w:bottom w:val="nil"/>
              <w:right w:val="single" w:sz="4" w:space="0" w:color="auto"/>
            </w:tcBorders>
            <w:shd w:val="clear" w:color="auto" w:fill="auto"/>
            <w:vAlign w:val="center"/>
            <w:hideMark/>
          </w:tcPr>
          <w:p w:rsidR="00304B74" w:rsidRPr="00492107" w:rsidRDefault="00304B74" w:rsidP="00492107">
            <w:pPr>
              <w:widowControl/>
              <w:jc w:val="right"/>
              <w:rPr>
                <w:rFonts w:ascii="宋体" w:eastAsia="宋体" w:hAnsi="宋体" w:cs="宋体"/>
                <w:kern w:val="0"/>
                <w:sz w:val="24"/>
                <w:szCs w:val="24"/>
              </w:rPr>
            </w:pPr>
            <w:r>
              <w:rPr>
                <w:rFonts w:ascii="宋体" w:eastAsia="宋体" w:hAnsi="宋体" w:cs="宋体" w:hint="eastAsia"/>
                <w:kern w:val="0"/>
                <w:sz w:val="24"/>
                <w:szCs w:val="24"/>
              </w:rPr>
              <w:t>23.43</w:t>
            </w:r>
          </w:p>
        </w:tc>
        <w:tc>
          <w:tcPr>
            <w:tcW w:w="1580" w:type="dxa"/>
            <w:tcBorders>
              <w:top w:val="single" w:sz="4" w:space="0" w:color="auto"/>
              <w:left w:val="nil"/>
              <w:bottom w:val="nil"/>
              <w:right w:val="single" w:sz="8" w:space="0" w:color="auto"/>
            </w:tcBorders>
            <w:shd w:val="clear" w:color="auto" w:fill="auto"/>
            <w:vAlign w:val="center"/>
            <w:hideMark/>
          </w:tcPr>
          <w:p w:rsidR="00304B74" w:rsidRPr="00492107" w:rsidRDefault="00304B74" w:rsidP="00492107">
            <w:pPr>
              <w:widowControl/>
              <w:jc w:val="right"/>
              <w:rPr>
                <w:rFonts w:ascii="宋体" w:eastAsia="宋体" w:hAnsi="宋体" w:cs="宋体"/>
                <w:kern w:val="0"/>
                <w:sz w:val="24"/>
                <w:szCs w:val="24"/>
              </w:rPr>
            </w:pPr>
          </w:p>
        </w:tc>
      </w:tr>
      <w:tr w:rsidR="00304B74" w:rsidRPr="00492107" w:rsidTr="00492107">
        <w:trPr>
          <w:trHeight w:val="420"/>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04B74" w:rsidRPr="00492107" w:rsidRDefault="00304B74" w:rsidP="00492107">
            <w:pPr>
              <w:widowControl/>
              <w:jc w:val="center"/>
              <w:rPr>
                <w:rFonts w:ascii="宋体" w:eastAsia="宋体" w:hAnsi="宋体" w:cs="宋体"/>
                <w:kern w:val="0"/>
                <w:sz w:val="24"/>
                <w:szCs w:val="24"/>
              </w:rPr>
            </w:pPr>
            <w:r w:rsidRPr="00492107">
              <w:rPr>
                <w:rFonts w:ascii="宋体" w:eastAsia="宋体" w:hAnsi="宋体" w:cs="宋体" w:hint="eastAsia"/>
                <w:kern w:val="0"/>
                <w:sz w:val="24"/>
                <w:szCs w:val="24"/>
              </w:rPr>
              <w:t>30305</w:t>
            </w:r>
          </w:p>
        </w:tc>
        <w:tc>
          <w:tcPr>
            <w:tcW w:w="3680" w:type="dxa"/>
            <w:tcBorders>
              <w:top w:val="nil"/>
              <w:left w:val="nil"/>
              <w:bottom w:val="single" w:sz="4" w:space="0" w:color="auto"/>
              <w:right w:val="single" w:sz="4" w:space="0" w:color="auto"/>
            </w:tcBorders>
            <w:shd w:val="clear" w:color="000000" w:fill="FFFFFF"/>
            <w:noWrap/>
            <w:vAlign w:val="center"/>
            <w:hideMark/>
          </w:tcPr>
          <w:p w:rsidR="00304B74" w:rsidRPr="00492107" w:rsidRDefault="00304B74" w:rsidP="00492107">
            <w:pPr>
              <w:widowControl/>
              <w:jc w:val="left"/>
              <w:rPr>
                <w:rFonts w:ascii="宋体" w:eastAsia="宋体" w:hAnsi="宋体" w:cs="宋体"/>
                <w:kern w:val="0"/>
                <w:sz w:val="24"/>
                <w:szCs w:val="24"/>
              </w:rPr>
            </w:pPr>
            <w:r w:rsidRPr="00492107">
              <w:rPr>
                <w:rFonts w:ascii="宋体" w:eastAsia="宋体" w:hAnsi="宋体" w:cs="宋体" w:hint="eastAsia"/>
                <w:kern w:val="0"/>
                <w:sz w:val="24"/>
                <w:szCs w:val="24"/>
              </w:rPr>
              <w:t xml:space="preserve">  生活补助</w:t>
            </w:r>
          </w:p>
        </w:tc>
        <w:tc>
          <w:tcPr>
            <w:tcW w:w="1680" w:type="dxa"/>
            <w:tcBorders>
              <w:top w:val="single" w:sz="4" w:space="0" w:color="auto"/>
              <w:left w:val="nil"/>
              <w:bottom w:val="nil"/>
              <w:right w:val="single" w:sz="4" w:space="0" w:color="auto"/>
            </w:tcBorders>
            <w:shd w:val="clear" w:color="auto" w:fill="auto"/>
            <w:vAlign w:val="center"/>
            <w:hideMark/>
          </w:tcPr>
          <w:p w:rsidR="00304B74" w:rsidRPr="00492107" w:rsidRDefault="00304B74" w:rsidP="00F40BCF">
            <w:pPr>
              <w:widowControl/>
              <w:jc w:val="right"/>
              <w:rPr>
                <w:rFonts w:ascii="宋体" w:eastAsia="宋体" w:hAnsi="宋体" w:cs="宋体"/>
                <w:kern w:val="0"/>
                <w:sz w:val="24"/>
                <w:szCs w:val="24"/>
              </w:rPr>
            </w:pPr>
          </w:p>
        </w:tc>
        <w:tc>
          <w:tcPr>
            <w:tcW w:w="1600" w:type="dxa"/>
            <w:tcBorders>
              <w:top w:val="single" w:sz="4" w:space="0" w:color="auto"/>
              <w:left w:val="nil"/>
              <w:bottom w:val="nil"/>
              <w:right w:val="single" w:sz="4" w:space="0" w:color="auto"/>
            </w:tcBorders>
            <w:shd w:val="clear" w:color="auto" w:fill="auto"/>
            <w:vAlign w:val="center"/>
            <w:hideMark/>
          </w:tcPr>
          <w:p w:rsidR="00304B74" w:rsidRPr="00492107" w:rsidRDefault="00304B74" w:rsidP="00492107">
            <w:pPr>
              <w:widowControl/>
              <w:jc w:val="right"/>
              <w:rPr>
                <w:rFonts w:ascii="宋体" w:eastAsia="宋体" w:hAnsi="宋体" w:cs="宋体"/>
                <w:kern w:val="0"/>
                <w:sz w:val="24"/>
                <w:szCs w:val="24"/>
              </w:rPr>
            </w:pPr>
          </w:p>
        </w:tc>
        <w:tc>
          <w:tcPr>
            <w:tcW w:w="1580" w:type="dxa"/>
            <w:tcBorders>
              <w:top w:val="single" w:sz="4" w:space="0" w:color="auto"/>
              <w:left w:val="nil"/>
              <w:bottom w:val="nil"/>
              <w:right w:val="single" w:sz="8" w:space="0" w:color="auto"/>
            </w:tcBorders>
            <w:shd w:val="clear" w:color="auto" w:fill="auto"/>
            <w:vAlign w:val="center"/>
            <w:hideMark/>
          </w:tcPr>
          <w:p w:rsidR="00304B74" w:rsidRPr="00492107" w:rsidRDefault="00304B74" w:rsidP="00492107">
            <w:pPr>
              <w:widowControl/>
              <w:jc w:val="right"/>
              <w:rPr>
                <w:rFonts w:ascii="宋体" w:eastAsia="宋体" w:hAnsi="宋体" w:cs="宋体"/>
                <w:kern w:val="0"/>
                <w:sz w:val="24"/>
                <w:szCs w:val="24"/>
              </w:rPr>
            </w:pPr>
          </w:p>
        </w:tc>
      </w:tr>
      <w:tr w:rsidR="00304B74" w:rsidRPr="00492107" w:rsidTr="00492107">
        <w:trPr>
          <w:trHeight w:val="420"/>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04B74" w:rsidRPr="00492107" w:rsidRDefault="00304B74" w:rsidP="00492107">
            <w:pPr>
              <w:widowControl/>
              <w:jc w:val="center"/>
              <w:rPr>
                <w:rFonts w:ascii="宋体" w:eastAsia="宋体" w:hAnsi="宋体" w:cs="宋体"/>
                <w:kern w:val="0"/>
                <w:sz w:val="24"/>
                <w:szCs w:val="24"/>
              </w:rPr>
            </w:pPr>
            <w:r w:rsidRPr="00492107">
              <w:rPr>
                <w:rFonts w:ascii="宋体" w:eastAsia="宋体" w:hAnsi="宋体" w:cs="宋体" w:hint="eastAsia"/>
                <w:kern w:val="0"/>
                <w:sz w:val="24"/>
                <w:szCs w:val="24"/>
              </w:rPr>
              <w:t>30307</w:t>
            </w:r>
          </w:p>
        </w:tc>
        <w:tc>
          <w:tcPr>
            <w:tcW w:w="3680" w:type="dxa"/>
            <w:tcBorders>
              <w:top w:val="nil"/>
              <w:left w:val="nil"/>
              <w:bottom w:val="single" w:sz="4" w:space="0" w:color="auto"/>
              <w:right w:val="single" w:sz="4" w:space="0" w:color="auto"/>
            </w:tcBorders>
            <w:shd w:val="clear" w:color="000000" w:fill="FFFFFF"/>
            <w:noWrap/>
            <w:vAlign w:val="center"/>
            <w:hideMark/>
          </w:tcPr>
          <w:p w:rsidR="00304B74" w:rsidRPr="00492107" w:rsidRDefault="00304B74" w:rsidP="00492107">
            <w:pPr>
              <w:widowControl/>
              <w:jc w:val="left"/>
              <w:rPr>
                <w:rFonts w:ascii="宋体" w:eastAsia="宋体" w:hAnsi="宋体" w:cs="宋体"/>
                <w:kern w:val="0"/>
                <w:sz w:val="24"/>
                <w:szCs w:val="24"/>
              </w:rPr>
            </w:pPr>
            <w:r w:rsidRPr="00492107">
              <w:rPr>
                <w:rFonts w:ascii="宋体" w:eastAsia="宋体" w:hAnsi="宋体" w:cs="宋体" w:hint="eastAsia"/>
                <w:kern w:val="0"/>
                <w:sz w:val="24"/>
                <w:szCs w:val="24"/>
              </w:rPr>
              <w:t xml:space="preserve">  医疗费</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304B74" w:rsidRPr="00492107" w:rsidRDefault="00304B74" w:rsidP="00F40BCF">
            <w:pPr>
              <w:widowControl/>
              <w:jc w:val="right"/>
              <w:rPr>
                <w:rFonts w:ascii="宋体" w:eastAsia="宋体" w:hAnsi="宋体" w:cs="宋体"/>
                <w:kern w:val="0"/>
                <w:sz w:val="24"/>
                <w:szCs w:val="24"/>
              </w:rPr>
            </w:pP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304B74" w:rsidRPr="00492107" w:rsidRDefault="00304B74" w:rsidP="00F40BCF">
            <w:pPr>
              <w:widowControl/>
              <w:jc w:val="right"/>
              <w:rPr>
                <w:rFonts w:ascii="宋体" w:eastAsia="宋体" w:hAnsi="宋体" w:cs="宋体"/>
                <w:kern w:val="0"/>
                <w:sz w:val="24"/>
                <w:szCs w:val="24"/>
              </w:rPr>
            </w:pP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04B74" w:rsidRPr="00492107" w:rsidRDefault="00304B74" w:rsidP="00492107">
            <w:pPr>
              <w:widowControl/>
              <w:jc w:val="right"/>
              <w:rPr>
                <w:rFonts w:ascii="宋体" w:eastAsia="宋体" w:hAnsi="宋体" w:cs="宋体"/>
                <w:kern w:val="0"/>
                <w:sz w:val="24"/>
                <w:szCs w:val="24"/>
              </w:rPr>
            </w:pPr>
          </w:p>
        </w:tc>
      </w:tr>
      <w:tr w:rsidR="00304B74" w:rsidRPr="00492107" w:rsidTr="00492107">
        <w:trPr>
          <w:trHeight w:val="420"/>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04B74" w:rsidRPr="00492107" w:rsidRDefault="00304B74" w:rsidP="00492107">
            <w:pPr>
              <w:widowControl/>
              <w:jc w:val="center"/>
              <w:rPr>
                <w:rFonts w:ascii="宋体" w:eastAsia="宋体" w:hAnsi="宋体" w:cs="宋体"/>
                <w:kern w:val="0"/>
                <w:sz w:val="24"/>
                <w:szCs w:val="24"/>
              </w:rPr>
            </w:pPr>
            <w:r w:rsidRPr="00492107">
              <w:rPr>
                <w:rFonts w:ascii="宋体" w:eastAsia="宋体" w:hAnsi="宋体" w:cs="宋体" w:hint="eastAsia"/>
                <w:kern w:val="0"/>
                <w:sz w:val="24"/>
                <w:szCs w:val="24"/>
              </w:rPr>
              <w:t>30311</w:t>
            </w:r>
          </w:p>
        </w:tc>
        <w:tc>
          <w:tcPr>
            <w:tcW w:w="3680" w:type="dxa"/>
            <w:tcBorders>
              <w:top w:val="nil"/>
              <w:left w:val="nil"/>
              <w:bottom w:val="single" w:sz="4" w:space="0" w:color="auto"/>
              <w:right w:val="single" w:sz="4" w:space="0" w:color="auto"/>
            </w:tcBorders>
            <w:shd w:val="clear" w:color="000000" w:fill="FFFFFF"/>
            <w:noWrap/>
            <w:vAlign w:val="center"/>
            <w:hideMark/>
          </w:tcPr>
          <w:p w:rsidR="00304B74" w:rsidRPr="00492107" w:rsidRDefault="00304B74" w:rsidP="00492107">
            <w:pPr>
              <w:widowControl/>
              <w:jc w:val="left"/>
              <w:rPr>
                <w:rFonts w:ascii="宋体" w:eastAsia="宋体" w:hAnsi="宋体" w:cs="宋体"/>
                <w:kern w:val="0"/>
                <w:sz w:val="24"/>
                <w:szCs w:val="24"/>
              </w:rPr>
            </w:pPr>
            <w:r w:rsidRPr="00492107">
              <w:rPr>
                <w:rFonts w:ascii="宋体" w:eastAsia="宋体" w:hAnsi="宋体" w:cs="宋体" w:hint="eastAsia"/>
                <w:kern w:val="0"/>
                <w:sz w:val="24"/>
                <w:szCs w:val="24"/>
              </w:rPr>
              <w:t xml:space="preserve">  住房公积金</w:t>
            </w:r>
          </w:p>
        </w:tc>
        <w:tc>
          <w:tcPr>
            <w:tcW w:w="1680" w:type="dxa"/>
            <w:tcBorders>
              <w:top w:val="nil"/>
              <w:left w:val="nil"/>
              <w:bottom w:val="single" w:sz="4" w:space="0" w:color="auto"/>
              <w:right w:val="single" w:sz="4" w:space="0" w:color="auto"/>
            </w:tcBorders>
            <w:shd w:val="clear" w:color="auto" w:fill="auto"/>
            <w:vAlign w:val="center"/>
            <w:hideMark/>
          </w:tcPr>
          <w:p w:rsidR="00304B74" w:rsidRPr="00492107" w:rsidRDefault="00304B74" w:rsidP="00F40BCF">
            <w:pPr>
              <w:widowControl/>
              <w:jc w:val="right"/>
              <w:rPr>
                <w:rFonts w:ascii="宋体" w:eastAsia="宋体" w:hAnsi="宋体" w:cs="宋体"/>
                <w:kern w:val="0"/>
                <w:sz w:val="24"/>
                <w:szCs w:val="24"/>
              </w:rPr>
            </w:pPr>
            <w:r>
              <w:rPr>
                <w:rFonts w:ascii="宋体" w:eastAsia="宋体" w:hAnsi="宋体" w:cs="宋体" w:hint="eastAsia"/>
                <w:kern w:val="0"/>
                <w:sz w:val="24"/>
                <w:szCs w:val="24"/>
              </w:rPr>
              <w:t>37.02</w:t>
            </w:r>
          </w:p>
        </w:tc>
        <w:tc>
          <w:tcPr>
            <w:tcW w:w="1600" w:type="dxa"/>
            <w:tcBorders>
              <w:top w:val="nil"/>
              <w:left w:val="nil"/>
              <w:bottom w:val="single" w:sz="4" w:space="0" w:color="auto"/>
              <w:right w:val="single" w:sz="4" w:space="0" w:color="auto"/>
            </w:tcBorders>
            <w:shd w:val="clear" w:color="auto" w:fill="auto"/>
            <w:vAlign w:val="center"/>
            <w:hideMark/>
          </w:tcPr>
          <w:p w:rsidR="00304B74" w:rsidRPr="00492107" w:rsidRDefault="00304B74" w:rsidP="00F40BCF">
            <w:pPr>
              <w:widowControl/>
              <w:jc w:val="right"/>
              <w:rPr>
                <w:rFonts w:ascii="宋体" w:eastAsia="宋体" w:hAnsi="宋体" w:cs="宋体"/>
                <w:kern w:val="0"/>
                <w:sz w:val="24"/>
                <w:szCs w:val="24"/>
              </w:rPr>
            </w:pPr>
            <w:r>
              <w:rPr>
                <w:rFonts w:ascii="宋体" w:eastAsia="宋体" w:hAnsi="宋体" w:cs="宋体" w:hint="eastAsia"/>
                <w:kern w:val="0"/>
                <w:sz w:val="24"/>
                <w:szCs w:val="24"/>
              </w:rPr>
              <w:t>37.02</w:t>
            </w:r>
          </w:p>
        </w:tc>
        <w:tc>
          <w:tcPr>
            <w:tcW w:w="1580" w:type="dxa"/>
            <w:tcBorders>
              <w:top w:val="nil"/>
              <w:left w:val="nil"/>
              <w:bottom w:val="single" w:sz="4" w:space="0" w:color="auto"/>
              <w:right w:val="single" w:sz="4" w:space="0" w:color="auto"/>
            </w:tcBorders>
            <w:shd w:val="clear" w:color="auto" w:fill="auto"/>
            <w:vAlign w:val="center"/>
            <w:hideMark/>
          </w:tcPr>
          <w:p w:rsidR="00304B74" w:rsidRPr="00492107" w:rsidRDefault="00304B74" w:rsidP="00492107">
            <w:pPr>
              <w:widowControl/>
              <w:jc w:val="right"/>
              <w:rPr>
                <w:rFonts w:ascii="宋体" w:eastAsia="宋体" w:hAnsi="宋体" w:cs="宋体"/>
                <w:kern w:val="0"/>
                <w:sz w:val="24"/>
                <w:szCs w:val="24"/>
              </w:rPr>
            </w:pPr>
          </w:p>
        </w:tc>
      </w:tr>
    </w:tbl>
    <w:p w:rsidR="00492107" w:rsidRDefault="00492107">
      <w:pPr>
        <w:widowControl/>
        <w:spacing w:after="200" w:line="276" w:lineRule="auto"/>
        <w:jc w:val="left"/>
        <w:rPr>
          <w:rFonts w:ascii="宋体" w:eastAsia="宋体" w:cs="宋体"/>
          <w:b/>
          <w:kern w:val="0"/>
          <w:szCs w:val="21"/>
        </w:rPr>
      </w:pPr>
    </w:p>
    <w:p w:rsidR="009C1AD2" w:rsidRDefault="009C1AD2">
      <w:pPr>
        <w:widowControl/>
        <w:spacing w:after="200" w:line="276" w:lineRule="auto"/>
        <w:jc w:val="left"/>
        <w:rPr>
          <w:rFonts w:ascii="宋体" w:eastAsia="宋体" w:cs="宋体"/>
          <w:b/>
          <w:kern w:val="0"/>
          <w:szCs w:val="21"/>
        </w:rPr>
      </w:pPr>
    </w:p>
    <w:p w:rsidR="009C1AD2" w:rsidRDefault="009C1AD2">
      <w:pPr>
        <w:widowControl/>
        <w:spacing w:after="200" w:line="276" w:lineRule="auto"/>
        <w:jc w:val="left"/>
        <w:rPr>
          <w:rFonts w:ascii="宋体" w:eastAsia="宋体" w:cs="宋体"/>
          <w:b/>
          <w:kern w:val="0"/>
          <w:szCs w:val="21"/>
        </w:rPr>
      </w:pPr>
    </w:p>
    <w:p w:rsidR="009C1AD2" w:rsidRDefault="009C1AD2">
      <w:pPr>
        <w:widowControl/>
        <w:spacing w:after="200" w:line="276" w:lineRule="auto"/>
        <w:jc w:val="left"/>
        <w:rPr>
          <w:rFonts w:ascii="宋体" w:eastAsia="宋体" w:cs="宋体"/>
          <w:b/>
          <w:kern w:val="0"/>
          <w:szCs w:val="21"/>
        </w:rPr>
      </w:pPr>
    </w:p>
    <w:p w:rsidR="009C1AD2" w:rsidRDefault="009C1AD2">
      <w:pPr>
        <w:widowControl/>
        <w:spacing w:after="200" w:line="276" w:lineRule="auto"/>
        <w:jc w:val="left"/>
        <w:rPr>
          <w:rFonts w:ascii="宋体" w:eastAsia="宋体" w:cs="宋体"/>
          <w:b/>
          <w:kern w:val="0"/>
          <w:szCs w:val="21"/>
        </w:rPr>
      </w:pPr>
    </w:p>
    <w:p w:rsidR="009C1AD2" w:rsidRDefault="009C1AD2">
      <w:pPr>
        <w:widowControl/>
        <w:spacing w:after="200" w:line="276" w:lineRule="auto"/>
        <w:jc w:val="left"/>
        <w:rPr>
          <w:rFonts w:ascii="宋体" w:eastAsia="宋体" w:cs="宋体"/>
          <w:b/>
          <w:kern w:val="0"/>
          <w:szCs w:val="21"/>
        </w:rPr>
      </w:pPr>
    </w:p>
    <w:p w:rsidR="009C1AD2" w:rsidRDefault="009C1AD2">
      <w:pPr>
        <w:widowControl/>
        <w:spacing w:after="200" w:line="276" w:lineRule="auto"/>
        <w:jc w:val="left"/>
        <w:rPr>
          <w:rFonts w:ascii="宋体" w:eastAsia="宋体" w:cs="宋体"/>
          <w:b/>
          <w:kern w:val="0"/>
          <w:szCs w:val="21"/>
        </w:rPr>
      </w:pPr>
    </w:p>
    <w:p w:rsidR="009C1AD2" w:rsidRDefault="009C1AD2">
      <w:pPr>
        <w:widowControl/>
        <w:spacing w:after="200" w:line="276" w:lineRule="auto"/>
        <w:jc w:val="left"/>
        <w:rPr>
          <w:rFonts w:ascii="宋体" w:eastAsia="宋体" w:cs="宋体"/>
          <w:b/>
          <w:kern w:val="0"/>
          <w:szCs w:val="21"/>
        </w:rPr>
      </w:pPr>
    </w:p>
    <w:p w:rsidR="009C1AD2" w:rsidRDefault="009C1AD2">
      <w:pPr>
        <w:widowControl/>
        <w:spacing w:after="200" w:line="276" w:lineRule="auto"/>
        <w:jc w:val="left"/>
        <w:rPr>
          <w:rFonts w:ascii="宋体" w:eastAsia="宋体" w:cs="宋体"/>
          <w:b/>
          <w:kern w:val="0"/>
          <w:szCs w:val="21"/>
        </w:rPr>
      </w:pPr>
    </w:p>
    <w:p w:rsidR="00400B9D" w:rsidRPr="00B97E23" w:rsidRDefault="00304B74" w:rsidP="00B97E23">
      <w:pPr>
        <w:autoSpaceDE w:val="0"/>
        <w:autoSpaceDN w:val="0"/>
        <w:adjustRightInd w:val="0"/>
        <w:spacing w:line="520" w:lineRule="exact"/>
        <w:jc w:val="center"/>
        <w:rPr>
          <w:rFonts w:ascii="仿宋" w:eastAsia="仿宋" w:hAnsi="仿宋" w:cs="仿宋_GB2312"/>
          <w:b/>
          <w:kern w:val="0"/>
          <w:sz w:val="32"/>
          <w:szCs w:val="32"/>
        </w:rPr>
      </w:pPr>
      <w:r>
        <w:rPr>
          <w:rFonts w:ascii="仿宋" w:eastAsia="仿宋" w:hAnsi="仿宋" w:cs="仿宋_GB2312" w:hint="eastAsia"/>
          <w:b/>
          <w:kern w:val="0"/>
          <w:sz w:val="32"/>
          <w:szCs w:val="32"/>
        </w:rPr>
        <w:t xml:space="preserve">                                                                                                                                                 </w:t>
      </w:r>
      <w:r w:rsidR="00400B9D" w:rsidRPr="00B97E23">
        <w:rPr>
          <w:rFonts w:ascii="仿宋" w:eastAsia="仿宋" w:hAnsi="仿宋" w:cs="仿宋_GB2312" w:hint="eastAsia"/>
          <w:b/>
          <w:kern w:val="0"/>
          <w:sz w:val="32"/>
          <w:szCs w:val="32"/>
        </w:rPr>
        <w:lastRenderedPageBreak/>
        <w:t>七、一般公共预算财政拨款“三公”经费支出决算表</w:t>
      </w:r>
    </w:p>
    <w:tbl>
      <w:tblPr>
        <w:tblpPr w:leftFromText="180" w:rightFromText="180" w:horzAnchor="margin" w:tblpXSpec="center" w:tblpY="990"/>
        <w:tblW w:w="10031" w:type="dxa"/>
        <w:tblLayout w:type="fixed"/>
        <w:tblLook w:val="04A0"/>
      </w:tblPr>
      <w:tblGrid>
        <w:gridCol w:w="817"/>
        <w:gridCol w:w="1559"/>
        <w:gridCol w:w="426"/>
        <w:gridCol w:w="992"/>
        <w:gridCol w:w="185"/>
        <w:gridCol w:w="807"/>
        <w:gridCol w:w="851"/>
        <w:gridCol w:w="425"/>
        <w:gridCol w:w="850"/>
        <w:gridCol w:w="567"/>
        <w:gridCol w:w="851"/>
        <w:gridCol w:w="930"/>
        <w:gridCol w:w="415"/>
        <w:gridCol w:w="356"/>
      </w:tblGrid>
      <w:tr w:rsidR="00400B9D" w:rsidRPr="00400B9D" w:rsidTr="00F40BCF">
        <w:trPr>
          <w:gridAfter w:val="1"/>
          <w:wAfter w:w="356" w:type="dxa"/>
          <w:trHeight w:val="390"/>
        </w:trPr>
        <w:tc>
          <w:tcPr>
            <w:tcW w:w="3979" w:type="dxa"/>
            <w:gridSpan w:val="5"/>
            <w:tcBorders>
              <w:top w:val="nil"/>
              <w:left w:val="nil"/>
              <w:bottom w:val="nil"/>
              <w:right w:val="nil"/>
            </w:tcBorders>
            <w:shd w:val="clear" w:color="000000" w:fill="FFFFFF"/>
            <w:vAlign w:val="center"/>
            <w:hideMark/>
          </w:tcPr>
          <w:p w:rsidR="00400B9D" w:rsidRPr="00400B9D" w:rsidRDefault="00F40BCF" w:rsidP="00B97E23">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96" w:type="dxa"/>
            <w:gridSpan w:val="8"/>
            <w:tcBorders>
              <w:top w:val="nil"/>
              <w:left w:val="nil"/>
              <w:bottom w:val="nil"/>
              <w:right w:val="nil"/>
            </w:tcBorders>
            <w:shd w:val="clear" w:color="000000" w:fill="FFFFFF"/>
            <w:noWrap/>
            <w:vAlign w:val="center"/>
            <w:hideMark/>
          </w:tcPr>
          <w:p w:rsidR="00F40BCF" w:rsidRPr="00400B9D" w:rsidRDefault="0048311E" w:rsidP="00F40BCF">
            <w:pPr>
              <w:widowControl/>
              <w:ind w:leftChars="1952" w:left="4099" w:right="400" w:firstLineChars="852" w:firstLine="1704"/>
              <w:rPr>
                <w:rFonts w:ascii="宋体" w:eastAsia="宋体" w:hAnsi="宋体" w:cs="宋体"/>
                <w:color w:val="000000"/>
                <w:kern w:val="0"/>
                <w:sz w:val="20"/>
                <w:szCs w:val="20"/>
              </w:rPr>
            </w:pPr>
            <w:r>
              <w:rPr>
                <w:rFonts w:ascii="宋体" w:eastAsia="宋体" w:hAnsi="宋体" w:cs="宋体"/>
                <w:noProof/>
                <w:color w:val="000000"/>
                <w:kern w:val="0"/>
                <w:sz w:val="20"/>
                <w:szCs w:val="20"/>
              </w:rPr>
              <w:pict>
                <v:shapetype id="_x0000_t202" coordsize="21600,21600" o:spt="202" path="m,l,21600r21600,l21600,xe">
                  <v:stroke joinstyle="miter"/>
                  <v:path gradientshapeok="t" o:connecttype="rect"/>
                </v:shapetype>
                <v:shape id="_x0000_s1026" type="#_x0000_t202" style="position:absolute;left:0;text-align:left;margin-left:198.65pt;margin-top:23.65pt;width:67.65pt;height:25.45pt;z-index:251660288;mso-position-horizontal-relative:text;mso-position-vertical-relative:text;mso-width-relative:margin;mso-height-relative:margin" stroked="f">
                  <v:textbox>
                    <w:txbxContent>
                      <w:p w:rsidR="00F40BCF" w:rsidRPr="00F40BCF" w:rsidRDefault="00F40BCF">
                        <w:pPr>
                          <w:rPr>
                            <w:sz w:val="20"/>
                            <w:szCs w:val="20"/>
                          </w:rPr>
                        </w:pPr>
                        <w:r w:rsidRPr="00F40BCF">
                          <w:rPr>
                            <w:rFonts w:hint="eastAsia"/>
                            <w:sz w:val="20"/>
                            <w:szCs w:val="20"/>
                          </w:rPr>
                          <w:t>单位：万元</w:t>
                        </w:r>
                      </w:p>
                    </w:txbxContent>
                  </v:textbox>
                </v:shape>
              </w:pict>
            </w:r>
            <w:r w:rsidR="00400B9D" w:rsidRPr="00400B9D">
              <w:rPr>
                <w:rFonts w:ascii="宋体" w:eastAsia="宋体" w:hAnsi="宋体" w:cs="宋体" w:hint="eastAsia"/>
                <w:color w:val="000000"/>
                <w:kern w:val="0"/>
                <w:sz w:val="20"/>
                <w:szCs w:val="20"/>
              </w:rPr>
              <w:t>公</w:t>
            </w:r>
            <w:r w:rsidR="00F40BCF">
              <w:rPr>
                <w:rFonts w:ascii="宋体" w:eastAsia="宋体" w:hAnsi="宋体" w:cs="宋体" w:hint="eastAsia"/>
                <w:color w:val="000000"/>
                <w:kern w:val="0"/>
                <w:sz w:val="20"/>
                <w:szCs w:val="20"/>
              </w:rPr>
              <w:t>公</w:t>
            </w:r>
            <w:r w:rsidR="00400B9D" w:rsidRPr="00400B9D">
              <w:rPr>
                <w:rFonts w:ascii="宋体" w:eastAsia="宋体" w:hAnsi="宋体" w:cs="宋体" w:hint="eastAsia"/>
                <w:color w:val="000000"/>
                <w:kern w:val="0"/>
                <w:sz w:val="20"/>
                <w:szCs w:val="20"/>
              </w:rPr>
              <w:t>开07表</w:t>
            </w:r>
          </w:p>
        </w:tc>
      </w:tr>
      <w:tr w:rsidR="00F40BCF" w:rsidRPr="00F40BCF" w:rsidTr="00F40BCF">
        <w:trPr>
          <w:gridAfter w:val="9"/>
          <w:wAfter w:w="6052" w:type="dxa"/>
          <w:trHeight w:val="480"/>
        </w:trPr>
        <w:tc>
          <w:tcPr>
            <w:tcW w:w="3979" w:type="dxa"/>
            <w:gridSpan w:val="5"/>
            <w:tcBorders>
              <w:top w:val="nil"/>
              <w:left w:val="nil"/>
              <w:bottom w:val="nil"/>
              <w:right w:val="nil"/>
            </w:tcBorders>
            <w:shd w:val="clear" w:color="000000" w:fill="FFFFFF"/>
            <w:noWrap/>
            <w:vAlign w:val="center"/>
            <w:hideMark/>
          </w:tcPr>
          <w:p w:rsidR="00F40BCF" w:rsidRPr="00400B9D" w:rsidRDefault="00F40BCF" w:rsidP="00F40BC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r w:rsidRPr="00B65CF3">
              <w:rPr>
                <w:rFonts w:ascii="宋体" w:eastAsia="宋体" w:hAnsi="宋体" w:cs="宋体" w:hint="eastAsia"/>
                <w:color w:val="000000"/>
                <w:kern w:val="0"/>
                <w:sz w:val="20"/>
                <w:szCs w:val="20"/>
              </w:rPr>
              <w:t>梅州市</w:t>
            </w:r>
            <w:r>
              <w:rPr>
                <w:rFonts w:ascii="宋体" w:eastAsia="宋体" w:hAnsi="宋体" w:cs="宋体" w:hint="eastAsia"/>
                <w:color w:val="000000"/>
                <w:kern w:val="0"/>
                <w:sz w:val="20"/>
                <w:szCs w:val="20"/>
              </w:rPr>
              <w:t>妇幼保健计划生育服务中心</w:t>
            </w:r>
          </w:p>
        </w:tc>
      </w:tr>
      <w:tr w:rsidR="00400B9D" w:rsidRPr="00400B9D" w:rsidTr="00F40BCF">
        <w:trPr>
          <w:trHeight w:val="559"/>
        </w:trPr>
        <w:tc>
          <w:tcPr>
            <w:tcW w:w="5637" w:type="dxa"/>
            <w:gridSpan w:val="7"/>
            <w:tcBorders>
              <w:top w:val="single" w:sz="8" w:space="0" w:color="auto"/>
              <w:left w:val="single" w:sz="8" w:space="0" w:color="auto"/>
              <w:bottom w:val="single" w:sz="4" w:space="0" w:color="auto"/>
              <w:right w:val="single" w:sz="4" w:space="0" w:color="000000"/>
            </w:tcBorders>
            <w:shd w:val="clear" w:color="auto" w:fill="auto"/>
            <w:vAlign w:val="center"/>
            <w:hideMark/>
          </w:tcPr>
          <w:p w:rsidR="00400B9D" w:rsidRPr="00400B9D" w:rsidRDefault="00F40BCF" w:rsidP="00B97E23">
            <w:pPr>
              <w:widowControl/>
              <w:jc w:val="center"/>
              <w:rPr>
                <w:rFonts w:ascii="宋体" w:eastAsia="宋体" w:hAnsi="宋体" w:cs="宋体"/>
                <w:kern w:val="0"/>
              </w:rPr>
            </w:pPr>
            <w:r>
              <w:rPr>
                <w:rFonts w:ascii="宋体" w:eastAsia="宋体" w:hAnsi="宋体" w:cs="宋体" w:hint="eastAsia"/>
                <w:kern w:val="0"/>
                <w:sz w:val="22"/>
              </w:rPr>
              <w:t xml:space="preserve">  </w:t>
            </w:r>
            <w:r w:rsidR="00400B9D" w:rsidRPr="00400B9D">
              <w:rPr>
                <w:rFonts w:ascii="宋体" w:eastAsia="宋体" w:hAnsi="宋体" w:cs="宋体" w:hint="eastAsia"/>
                <w:kern w:val="0"/>
                <w:sz w:val="22"/>
              </w:rPr>
              <w:t>2015年度预算数</w:t>
            </w:r>
          </w:p>
        </w:tc>
        <w:tc>
          <w:tcPr>
            <w:tcW w:w="4394" w:type="dxa"/>
            <w:gridSpan w:val="7"/>
            <w:tcBorders>
              <w:top w:val="single" w:sz="8" w:space="0" w:color="auto"/>
              <w:left w:val="nil"/>
              <w:bottom w:val="single" w:sz="4" w:space="0" w:color="auto"/>
              <w:right w:val="single" w:sz="8" w:space="0" w:color="000000"/>
            </w:tcBorders>
            <w:shd w:val="clear" w:color="auto" w:fill="auto"/>
            <w:vAlign w:val="center"/>
            <w:hideMark/>
          </w:tcPr>
          <w:p w:rsidR="00400B9D" w:rsidRPr="00400B9D" w:rsidRDefault="00400B9D" w:rsidP="00B97E23">
            <w:pPr>
              <w:widowControl/>
              <w:jc w:val="center"/>
              <w:rPr>
                <w:rFonts w:ascii="宋体" w:eastAsia="宋体" w:hAnsi="宋体" w:cs="宋体"/>
                <w:kern w:val="0"/>
              </w:rPr>
            </w:pPr>
            <w:r w:rsidRPr="00400B9D">
              <w:rPr>
                <w:rFonts w:ascii="宋体" w:eastAsia="宋体" w:hAnsi="宋体" w:cs="宋体" w:hint="eastAsia"/>
                <w:kern w:val="0"/>
                <w:sz w:val="22"/>
              </w:rPr>
              <w:t>2015年度决算数</w:t>
            </w:r>
          </w:p>
        </w:tc>
      </w:tr>
      <w:tr w:rsidR="00F40BCF" w:rsidRPr="00400B9D" w:rsidTr="00F40BCF">
        <w:trPr>
          <w:trHeight w:val="870"/>
        </w:trPr>
        <w:tc>
          <w:tcPr>
            <w:tcW w:w="817" w:type="dxa"/>
            <w:vMerge w:val="restart"/>
            <w:tcBorders>
              <w:top w:val="nil"/>
              <w:left w:val="single" w:sz="8" w:space="0" w:color="auto"/>
              <w:bottom w:val="single" w:sz="4" w:space="0" w:color="000000"/>
              <w:right w:val="single" w:sz="4" w:space="0" w:color="auto"/>
            </w:tcBorders>
            <w:shd w:val="clear" w:color="auto" w:fill="auto"/>
            <w:vAlign w:val="center"/>
            <w:hideMark/>
          </w:tcPr>
          <w:p w:rsidR="00400B9D" w:rsidRPr="00400B9D" w:rsidRDefault="00400B9D" w:rsidP="00F40BCF">
            <w:pPr>
              <w:widowControl/>
              <w:jc w:val="center"/>
              <w:rPr>
                <w:rFonts w:ascii="宋体" w:eastAsia="宋体" w:hAnsi="宋体" w:cs="宋体"/>
                <w:kern w:val="0"/>
              </w:rPr>
            </w:pPr>
            <w:r w:rsidRPr="00400B9D">
              <w:rPr>
                <w:rFonts w:ascii="宋体" w:eastAsia="宋体" w:hAnsi="宋体" w:cs="宋体" w:hint="eastAsia"/>
                <w:kern w:val="0"/>
                <w:sz w:val="22"/>
              </w:rPr>
              <w:t>合计</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400B9D" w:rsidRPr="00400B9D" w:rsidRDefault="00400B9D" w:rsidP="00F40BCF">
            <w:pPr>
              <w:widowControl/>
              <w:ind w:leftChars="29" w:left="274" w:hangingChars="97" w:hanging="213"/>
              <w:rPr>
                <w:rFonts w:ascii="宋体" w:eastAsia="宋体" w:hAnsi="宋体" w:cs="宋体"/>
                <w:kern w:val="0"/>
              </w:rPr>
            </w:pPr>
            <w:r w:rsidRPr="00400B9D">
              <w:rPr>
                <w:rFonts w:ascii="宋体" w:eastAsia="宋体" w:hAnsi="宋体" w:cs="宋体" w:hint="eastAsia"/>
                <w:kern w:val="0"/>
                <w:sz w:val="22"/>
              </w:rPr>
              <w:t>因公出国（境）费</w:t>
            </w:r>
          </w:p>
        </w:tc>
        <w:tc>
          <w:tcPr>
            <w:tcW w:w="2410" w:type="dxa"/>
            <w:gridSpan w:val="4"/>
            <w:tcBorders>
              <w:top w:val="single" w:sz="4" w:space="0" w:color="auto"/>
              <w:left w:val="nil"/>
              <w:bottom w:val="single" w:sz="4" w:space="0" w:color="auto"/>
              <w:right w:val="single" w:sz="4" w:space="0" w:color="000000"/>
            </w:tcBorders>
            <w:shd w:val="clear" w:color="auto" w:fill="auto"/>
            <w:vAlign w:val="center"/>
            <w:hideMark/>
          </w:tcPr>
          <w:p w:rsidR="00400B9D" w:rsidRDefault="00400B9D" w:rsidP="00B97E23">
            <w:pPr>
              <w:widowControl/>
              <w:jc w:val="center"/>
              <w:rPr>
                <w:rFonts w:ascii="宋体" w:eastAsia="宋体" w:hAnsi="宋体" w:cs="宋体"/>
                <w:kern w:val="0"/>
              </w:rPr>
            </w:pPr>
            <w:r w:rsidRPr="00400B9D">
              <w:rPr>
                <w:rFonts w:ascii="宋体" w:eastAsia="宋体" w:hAnsi="宋体" w:cs="宋体" w:hint="eastAsia"/>
                <w:kern w:val="0"/>
                <w:sz w:val="22"/>
              </w:rPr>
              <w:t>公务用车购置及</w:t>
            </w:r>
          </w:p>
          <w:p w:rsidR="00400B9D" w:rsidRPr="00400B9D" w:rsidRDefault="00400B9D" w:rsidP="00B97E23">
            <w:pPr>
              <w:widowControl/>
              <w:jc w:val="center"/>
              <w:rPr>
                <w:rFonts w:ascii="宋体" w:eastAsia="宋体" w:hAnsi="宋体" w:cs="宋体"/>
                <w:kern w:val="0"/>
              </w:rPr>
            </w:pPr>
            <w:r w:rsidRPr="00400B9D">
              <w:rPr>
                <w:rFonts w:ascii="宋体" w:eastAsia="宋体" w:hAnsi="宋体" w:cs="宋体" w:hint="eastAsia"/>
                <w:kern w:val="0"/>
                <w:sz w:val="22"/>
              </w:rPr>
              <w:t>运行费</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00B9D" w:rsidRPr="00400B9D" w:rsidRDefault="00400B9D" w:rsidP="00B97E23">
            <w:pPr>
              <w:widowControl/>
              <w:jc w:val="center"/>
              <w:rPr>
                <w:rFonts w:ascii="宋体" w:eastAsia="宋体" w:hAnsi="宋体" w:cs="宋体"/>
                <w:kern w:val="0"/>
              </w:rPr>
            </w:pPr>
            <w:r w:rsidRPr="00400B9D">
              <w:rPr>
                <w:rFonts w:ascii="宋体" w:eastAsia="宋体" w:hAnsi="宋体" w:cs="宋体" w:hint="eastAsia"/>
                <w:kern w:val="0"/>
                <w:sz w:val="22"/>
              </w:rPr>
              <w:t>公务接待费</w:t>
            </w:r>
          </w:p>
        </w:tc>
        <w:tc>
          <w:tcPr>
            <w:tcW w:w="425" w:type="dxa"/>
            <w:vMerge w:val="restart"/>
            <w:tcBorders>
              <w:top w:val="nil"/>
              <w:left w:val="nil"/>
              <w:bottom w:val="single" w:sz="4" w:space="0" w:color="000000"/>
              <w:right w:val="single" w:sz="4" w:space="0" w:color="auto"/>
            </w:tcBorders>
            <w:shd w:val="clear" w:color="auto" w:fill="auto"/>
            <w:vAlign w:val="center"/>
            <w:hideMark/>
          </w:tcPr>
          <w:p w:rsidR="00400B9D" w:rsidRPr="00400B9D" w:rsidRDefault="00400B9D" w:rsidP="00B97E23">
            <w:pPr>
              <w:widowControl/>
              <w:jc w:val="center"/>
              <w:rPr>
                <w:rFonts w:ascii="宋体" w:eastAsia="宋体" w:hAnsi="宋体" w:cs="宋体"/>
                <w:kern w:val="0"/>
              </w:rPr>
            </w:pPr>
            <w:r w:rsidRPr="00400B9D">
              <w:rPr>
                <w:rFonts w:ascii="宋体" w:eastAsia="宋体" w:hAnsi="宋体" w:cs="宋体" w:hint="eastAsia"/>
                <w:kern w:val="0"/>
                <w:sz w:val="22"/>
              </w:rPr>
              <w:t>合计</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400B9D" w:rsidRPr="00400B9D" w:rsidRDefault="00400B9D" w:rsidP="00B97E23">
            <w:pPr>
              <w:widowControl/>
              <w:jc w:val="center"/>
              <w:rPr>
                <w:rFonts w:ascii="宋体" w:eastAsia="宋体" w:hAnsi="宋体" w:cs="宋体"/>
                <w:kern w:val="0"/>
              </w:rPr>
            </w:pPr>
            <w:r w:rsidRPr="00400B9D">
              <w:rPr>
                <w:rFonts w:ascii="宋体" w:eastAsia="宋体" w:hAnsi="宋体" w:cs="宋体" w:hint="eastAsia"/>
                <w:kern w:val="0"/>
                <w:sz w:val="22"/>
              </w:rPr>
              <w:t>因公出国（境）费</w:t>
            </w:r>
          </w:p>
        </w:tc>
        <w:tc>
          <w:tcPr>
            <w:tcW w:w="2348" w:type="dxa"/>
            <w:gridSpan w:val="3"/>
            <w:tcBorders>
              <w:top w:val="single" w:sz="4" w:space="0" w:color="auto"/>
              <w:left w:val="nil"/>
              <w:bottom w:val="single" w:sz="4" w:space="0" w:color="auto"/>
              <w:right w:val="single" w:sz="4" w:space="0" w:color="000000"/>
            </w:tcBorders>
            <w:shd w:val="clear" w:color="auto" w:fill="auto"/>
            <w:vAlign w:val="center"/>
            <w:hideMark/>
          </w:tcPr>
          <w:p w:rsidR="00400B9D" w:rsidRPr="00400B9D" w:rsidRDefault="00400B9D" w:rsidP="00B97E23">
            <w:pPr>
              <w:widowControl/>
              <w:jc w:val="center"/>
              <w:rPr>
                <w:rFonts w:ascii="宋体" w:eastAsia="宋体" w:hAnsi="宋体" w:cs="宋体"/>
                <w:kern w:val="0"/>
              </w:rPr>
            </w:pPr>
            <w:r w:rsidRPr="00400B9D">
              <w:rPr>
                <w:rFonts w:ascii="宋体" w:eastAsia="宋体" w:hAnsi="宋体" w:cs="宋体" w:hint="eastAsia"/>
                <w:kern w:val="0"/>
                <w:sz w:val="22"/>
              </w:rPr>
              <w:t>公务用车购置及运行费</w:t>
            </w:r>
          </w:p>
        </w:tc>
        <w:tc>
          <w:tcPr>
            <w:tcW w:w="771" w:type="dxa"/>
            <w:gridSpan w:val="2"/>
            <w:vMerge w:val="restart"/>
            <w:tcBorders>
              <w:top w:val="nil"/>
              <w:left w:val="single" w:sz="4" w:space="0" w:color="auto"/>
              <w:bottom w:val="single" w:sz="4" w:space="0" w:color="000000"/>
              <w:right w:val="single" w:sz="8" w:space="0" w:color="auto"/>
            </w:tcBorders>
            <w:shd w:val="clear" w:color="auto" w:fill="auto"/>
            <w:vAlign w:val="center"/>
            <w:hideMark/>
          </w:tcPr>
          <w:p w:rsidR="00400B9D" w:rsidRPr="00400B9D" w:rsidRDefault="00400B9D" w:rsidP="00B97E23">
            <w:pPr>
              <w:widowControl/>
              <w:jc w:val="center"/>
              <w:rPr>
                <w:rFonts w:ascii="宋体" w:eastAsia="宋体" w:hAnsi="宋体" w:cs="宋体"/>
                <w:kern w:val="0"/>
              </w:rPr>
            </w:pPr>
            <w:r w:rsidRPr="00400B9D">
              <w:rPr>
                <w:rFonts w:ascii="宋体" w:eastAsia="宋体" w:hAnsi="宋体" w:cs="宋体" w:hint="eastAsia"/>
                <w:kern w:val="0"/>
                <w:sz w:val="22"/>
              </w:rPr>
              <w:t>公务接待费</w:t>
            </w:r>
          </w:p>
        </w:tc>
      </w:tr>
      <w:tr w:rsidR="00F40BCF" w:rsidRPr="00400B9D" w:rsidTr="00F40BCF">
        <w:trPr>
          <w:trHeight w:val="1251"/>
        </w:trPr>
        <w:tc>
          <w:tcPr>
            <w:tcW w:w="817" w:type="dxa"/>
            <w:vMerge/>
            <w:tcBorders>
              <w:top w:val="nil"/>
              <w:left w:val="single" w:sz="8" w:space="0" w:color="auto"/>
              <w:bottom w:val="single" w:sz="4" w:space="0" w:color="000000"/>
              <w:right w:val="single" w:sz="4" w:space="0" w:color="auto"/>
            </w:tcBorders>
            <w:vAlign w:val="center"/>
            <w:hideMark/>
          </w:tcPr>
          <w:p w:rsidR="00400B9D" w:rsidRPr="00400B9D" w:rsidRDefault="00400B9D" w:rsidP="00B97E23">
            <w:pPr>
              <w:widowControl/>
              <w:jc w:val="left"/>
              <w:rPr>
                <w:rFonts w:ascii="宋体" w:eastAsia="宋体" w:hAnsi="宋体" w:cs="宋体"/>
                <w:kern w:val="0"/>
              </w:rPr>
            </w:pPr>
          </w:p>
        </w:tc>
        <w:tc>
          <w:tcPr>
            <w:tcW w:w="1559" w:type="dxa"/>
            <w:vMerge/>
            <w:tcBorders>
              <w:top w:val="nil"/>
              <w:left w:val="single" w:sz="4" w:space="0" w:color="auto"/>
              <w:bottom w:val="single" w:sz="4" w:space="0" w:color="000000"/>
              <w:right w:val="single" w:sz="4" w:space="0" w:color="auto"/>
            </w:tcBorders>
            <w:vAlign w:val="center"/>
            <w:hideMark/>
          </w:tcPr>
          <w:p w:rsidR="00400B9D" w:rsidRPr="00400B9D" w:rsidRDefault="00400B9D" w:rsidP="00B97E23">
            <w:pPr>
              <w:widowControl/>
              <w:jc w:val="left"/>
              <w:rPr>
                <w:rFonts w:ascii="宋体" w:eastAsia="宋体" w:hAnsi="宋体" w:cs="宋体"/>
                <w:kern w:val="0"/>
              </w:rPr>
            </w:pPr>
          </w:p>
        </w:tc>
        <w:tc>
          <w:tcPr>
            <w:tcW w:w="426" w:type="dxa"/>
            <w:tcBorders>
              <w:top w:val="nil"/>
              <w:left w:val="nil"/>
              <w:bottom w:val="single" w:sz="4" w:space="0" w:color="auto"/>
              <w:right w:val="single" w:sz="4" w:space="0" w:color="auto"/>
            </w:tcBorders>
            <w:shd w:val="clear" w:color="auto" w:fill="auto"/>
            <w:vAlign w:val="center"/>
            <w:hideMark/>
          </w:tcPr>
          <w:p w:rsidR="00400B9D" w:rsidRPr="00400B9D" w:rsidRDefault="00400B9D" w:rsidP="00B97E23">
            <w:pPr>
              <w:widowControl/>
              <w:jc w:val="center"/>
              <w:rPr>
                <w:rFonts w:ascii="宋体" w:eastAsia="宋体" w:hAnsi="宋体" w:cs="宋体"/>
                <w:kern w:val="0"/>
              </w:rPr>
            </w:pPr>
            <w:r w:rsidRPr="00400B9D">
              <w:rPr>
                <w:rFonts w:ascii="宋体" w:eastAsia="宋体" w:hAnsi="宋体" w:cs="宋体" w:hint="eastAsia"/>
                <w:kern w:val="0"/>
                <w:sz w:val="22"/>
              </w:rPr>
              <w:t>小计</w:t>
            </w:r>
          </w:p>
        </w:tc>
        <w:tc>
          <w:tcPr>
            <w:tcW w:w="992" w:type="dxa"/>
            <w:tcBorders>
              <w:top w:val="nil"/>
              <w:left w:val="nil"/>
              <w:bottom w:val="single" w:sz="4" w:space="0" w:color="auto"/>
              <w:right w:val="single" w:sz="4" w:space="0" w:color="auto"/>
            </w:tcBorders>
            <w:shd w:val="clear" w:color="auto" w:fill="auto"/>
            <w:vAlign w:val="center"/>
            <w:hideMark/>
          </w:tcPr>
          <w:p w:rsidR="00400B9D" w:rsidRPr="00400B9D" w:rsidRDefault="00400B9D" w:rsidP="00B97E23">
            <w:pPr>
              <w:widowControl/>
              <w:jc w:val="center"/>
              <w:rPr>
                <w:rFonts w:ascii="宋体" w:eastAsia="宋体" w:hAnsi="宋体" w:cs="宋体"/>
                <w:kern w:val="0"/>
              </w:rPr>
            </w:pPr>
            <w:r w:rsidRPr="00400B9D">
              <w:rPr>
                <w:rFonts w:ascii="宋体" w:eastAsia="宋体" w:hAnsi="宋体" w:cs="宋体" w:hint="eastAsia"/>
                <w:kern w:val="0"/>
                <w:sz w:val="22"/>
              </w:rPr>
              <w:t>公务用车购置费</w:t>
            </w:r>
          </w:p>
        </w:tc>
        <w:tc>
          <w:tcPr>
            <w:tcW w:w="992" w:type="dxa"/>
            <w:gridSpan w:val="2"/>
            <w:tcBorders>
              <w:top w:val="nil"/>
              <w:left w:val="nil"/>
              <w:bottom w:val="single" w:sz="4" w:space="0" w:color="auto"/>
              <w:right w:val="single" w:sz="4" w:space="0" w:color="auto"/>
            </w:tcBorders>
            <w:shd w:val="clear" w:color="auto" w:fill="auto"/>
            <w:vAlign w:val="center"/>
            <w:hideMark/>
          </w:tcPr>
          <w:p w:rsidR="00400B9D" w:rsidRPr="00400B9D" w:rsidRDefault="00400B9D" w:rsidP="00B97E23">
            <w:pPr>
              <w:widowControl/>
              <w:jc w:val="center"/>
              <w:rPr>
                <w:rFonts w:ascii="宋体" w:eastAsia="宋体" w:hAnsi="宋体" w:cs="宋体"/>
                <w:kern w:val="0"/>
              </w:rPr>
            </w:pPr>
            <w:r w:rsidRPr="00400B9D">
              <w:rPr>
                <w:rFonts w:ascii="宋体" w:eastAsia="宋体" w:hAnsi="宋体" w:cs="宋体" w:hint="eastAsia"/>
                <w:kern w:val="0"/>
                <w:sz w:val="22"/>
              </w:rPr>
              <w:t>公务用车运行费</w:t>
            </w:r>
          </w:p>
        </w:tc>
        <w:tc>
          <w:tcPr>
            <w:tcW w:w="851" w:type="dxa"/>
            <w:vMerge/>
            <w:tcBorders>
              <w:top w:val="nil"/>
              <w:left w:val="single" w:sz="4" w:space="0" w:color="auto"/>
              <w:bottom w:val="single" w:sz="4" w:space="0" w:color="auto"/>
              <w:right w:val="single" w:sz="4" w:space="0" w:color="auto"/>
            </w:tcBorders>
            <w:vAlign w:val="center"/>
            <w:hideMark/>
          </w:tcPr>
          <w:p w:rsidR="00400B9D" w:rsidRPr="00400B9D" w:rsidRDefault="00400B9D" w:rsidP="00B97E23">
            <w:pPr>
              <w:widowControl/>
              <w:jc w:val="left"/>
              <w:rPr>
                <w:rFonts w:ascii="宋体" w:eastAsia="宋体" w:hAnsi="宋体" w:cs="宋体"/>
                <w:kern w:val="0"/>
              </w:rPr>
            </w:pPr>
          </w:p>
        </w:tc>
        <w:tc>
          <w:tcPr>
            <w:tcW w:w="425" w:type="dxa"/>
            <w:vMerge/>
            <w:tcBorders>
              <w:top w:val="nil"/>
              <w:left w:val="nil"/>
              <w:bottom w:val="single" w:sz="4" w:space="0" w:color="000000"/>
              <w:right w:val="single" w:sz="4" w:space="0" w:color="auto"/>
            </w:tcBorders>
            <w:vAlign w:val="center"/>
            <w:hideMark/>
          </w:tcPr>
          <w:p w:rsidR="00400B9D" w:rsidRPr="00400B9D" w:rsidRDefault="00400B9D" w:rsidP="00B97E23">
            <w:pPr>
              <w:widowControl/>
              <w:jc w:val="left"/>
              <w:rPr>
                <w:rFonts w:ascii="宋体" w:eastAsia="宋体" w:hAnsi="宋体" w:cs="宋体"/>
                <w:kern w:val="0"/>
              </w:rPr>
            </w:pPr>
          </w:p>
        </w:tc>
        <w:tc>
          <w:tcPr>
            <w:tcW w:w="850" w:type="dxa"/>
            <w:vMerge/>
            <w:tcBorders>
              <w:top w:val="nil"/>
              <w:left w:val="single" w:sz="4" w:space="0" w:color="auto"/>
              <w:bottom w:val="single" w:sz="4" w:space="0" w:color="000000"/>
              <w:right w:val="single" w:sz="4" w:space="0" w:color="auto"/>
            </w:tcBorders>
            <w:vAlign w:val="center"/>
            <w:hideMark/>
          </w:tcPr>
          <w:p w:rsidR="00400B9D" w:rsidRPr="00400B9D" w:rsidRDefault="00400B9D" w:rsidP="00B97E23">
            <w:pPr>
              <w:widowControl/>
              <w:jc w:val="left"/>
              <w:rPr>
                <w:rFonts w:ascii="宋体" w:eastAsia="宋体" w:hAnsi="宋体" w:cs="宋体"/>
                <w:kern w:val="0"/>
              </w:rPr>
            </w:pPr>
          </w:p>
        </w:tc>
        <w:tc>
          <w:tcPr>
            <w:tcW w:w="567" w:type="dxa"/>
            <w:tcBorders>
              <w:top w:val="nil"/>
              <w:left w:val="nil"/>
              <w:bottom w:val="single" w:sz="4" w:space="0" w:color="auto"/>
              <w:right w:val="single" w:sz="4" w:space="0" w:color="auto"/>
            </w:tcBorders>
            <w:shd w:val="clear" w:color="auto" w:fill="auto"/>
            <w:vAlign w:val="center"/>
            <w:hideMark/>
          </w:tcPr>
          <w:p w:rsidR="00400B9D" w:rsidRPr="00400B9D" w:rsidRDefault="00400B9D" w:rsidP="00B97E23">
            <w:pPr>
              <w:widowControl/>
              <w:jc w:val="center"/>
              <w:rPr>
                <w:rFonts w:ascii="宋体" w:eastAsia="宋体" w:hAnsi="宋体" w:cs="宋体"/>
                <w:kern w:val="0"/>
              </w:rPr>
            </w:pPr>
            <w:r w:rsidRPr="00400B9D">
              <w:rPr>
                <w:rFonts w:ascii="宋体" w:eastAsia="宋体" w:hAnsi="宋体" w:cs="宋体" w:hint="eastAsia"/>
                <w:kern w:val="0"/>
                <w:sz w:val="22"/>
              </w:rPr>
              <w:t>小计</w:t>
            </w:r>
          </w:p>
        </w:tc>
        <w:tc>
          <w:tcPr>
            <w:tcW w:w="851" w:type="dxa"/>
            <w:tcBorders>
              <w:top w:val="nil"/>
              <w:left w:val="nil"/>
              <w:bottom w:val="single" w:sz="4" w:space="0" w:color="auto"/>
              <w:right w:val="single" w:sz="4" w:space="0" w:color="auto"/>
            </w:tcBorders>
            <w:shd w:val="clear" w:color="auto" w:fill="auto"/>
            <w:vAlign w:val="center"/>
            <w:hideMark/>
          </w:tcPr>
          <w:p w:rsidR="00400B9D" w:rsidRPr="00400B9D" w:rsidRDefault="00400B9D" w:rsidP="00B97E23">
            <w:pPr>
              <w:widowControl/>
              <w:jc w:val="center"/>
              <w:rPr>
                <w:rFonts w:ascii="宋体" w:eastAsia="宋体" w:hAnsi="宋体" w:cs="宋体"/>
                <w:kern w:val="0"/>
              </w:rPr>
            </w:pPr>
            <w:r w:rsidRPr="00400B9D">
              <w:rPr>
                <w:rFonts w:ascii="宋体" w:eastAsia="宋体" w:hAnsi="宋体" w:cs="宋体" w:hint="eastAsia"/>
                <w:kern w:val="0"/>
                <w:sz w:val="22"/>
              </w:rPr>
              <w:t>公务用车购置费</w:t>
            </w:r>
          </w:p>
        </w:tc>
        <w:tc>
          <w:tcPr>
            <w:tcW w:w="930" w:type="dxa"/>
            <w:tcBorders>
              <w:top w:val="nil"/>
              <w:left w:val="nil"/>
              <w:bottom w:val="single" w:sz="4" w:space="0" w:color="auto"/>
              <w:right w:val="single" w:sz="4" w:space="0" w:color="auto"/>
            </w:tcBorders>
            <w:shd w:val="clear" w:color="auto" w:fill="auto"/>
            <w:vAlign w:val="center"/>
            <w:hideMark/>
          </w:tcPr>
          <w:p w:rsidR="00400B9D" w:rsidRPr="00400B9D" w:rsidRDefault="00400B9D" w:rsidP="00B97E23">
            <w:pPr>
              <w:widowControl/>
              <w:jc w:val="center"/>
              <w:rPr>
                <w:rFonts w:ascii="宋体" w:eastAsia="宋体" w:hAnsi="宋体" w:cs="宋体"/>
                <w:kern w:val="0"/>
              </w:rPr>
            </w:pPr>
            <w:r w:rsidRPr="00400B9D">
              <w:rPr>
                <w:rFonts w:ascii="宋体" w:eastAsia="宋体" w:hAnsi="宋体" w:cs="宋体" w:hint="eastAsia"/>
                <w:kern w:val="0"/>
                <w:sz w:val="22"/>
              </w:rPr>
              <w:t>公务用车运行费</w:t>
            </w:r>
          </w:p>
        </w:tc>
        <w:tc>
          <w:tcPr>
            <w:tcW w:w="771" w:type="dxa"/>
            <w:gridSpan w:val="2"/>
            <w:vMerge/>
            <w:tcBorders>
              <w:top w:val="nil"/>
              <w:left w:val="single" w:sz="4" w:space="0" w:color="auto"/>
              <w:bottom w:val="single" w:sz="4" w:space="0" w:color="000000"/>
              <w:right w:val="single" w:sz="8" w:space="0" w:color="auto"/>
            </w:tcBorders>
            <w:vAlign w:val="center"/>
            <w:hideMark/>
          </w:tcPr>
          <w:p w:rsidR="00400B9D" w:rsidRPr="00400B9D" w:rsidRDefault="00400B9D" w:rsidP="00B97E23">
            <w:pPr>
              <w:widowControl/>
              <w:jc w:val="left"/>
              <w:rPr>
                <w:rFonts w:ascii="宋体" w:eastAsia="宋体" w:hAnsi="宋体" w:cs="宋体"/>
                <w:kern w:val="0"/>
              </w:rPr>
            </w:pPr>
          </w:p>
        </w:tc>
      </w:tr>
      <w:tr w:rsidR="00F40BCF" w:rsidRPr="00400B9D" w:rsidTr="00F40BCF">
        <w:trPr>
          <w:trHeight w:val="495"/>
        </w:trPr>
        <w:tc>
          <w:tcPr>
            <w:tcW w:w="817" w:type="dxa"/>
            <w:tcBorders>
              <w:top w:val="nil"/>
              <w:left w:val="single" w:sz="8" w:space="0" w:color="auto"/>
              <w:bottom w:val="single" w:sz="4" w:space="0" w:color="auto"/>
              <w:right w:val="single" w:sz="4" w:space="0" w:color="auto"/>
            </w:tcBorders>
            <w:shd w:val="clear" w:color="auto" w:fill="auto"/>
            <w:vAlign w:val="center"/>
            <w:hideMark/>
          </w:tcPr>
          <w:p w:rsidR="00400B9D" w:rsidRPr="00400B9D" w:rsidRDefault="00400B9D" w:rsidP="00B97E23">
            <w:pPr>
              <w:widowControl/>
              <w:jc w:val="center"/>
              <w:rPr>
                <w:rFonts w:ascii="宋体" w:eastAsia="宋体" w:hAnsi="宋体" w:cs="宋体"/>
                <w:kern w:val="0"/>
              </w:rPr>
            </w:pPr>
            <w:r w:rsidRPr="00400B9D">
              <w:rPr>
                <w:rFonts w:ascii="宋体" w:eastAsia="宋体" w:hAnsi="宋体" w:cs="宋体" w:hint="eastAsia"/>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400B9D" w:rsidRPr="00400B9D" w:rsidRDefault="00400B9D" w:rsidP="00B97E23">
            <w:pPr>
              <w:widowControl/>
              <w:jc w:val="center"/>
              <w:rPr>
                <w:rFonts w:ascii="宋体" w:eastAsia="宋体" w:hAnsi="宋体" w:cs="宋体"/>
                <w:kern w:val="0"/>
              </w:rPr>
            </w:pPr>
            <w:r w:rsidRPr="00400B9D">
              <w:rPr>
                <w:rFonts w:ascii="宋体" w:eastAsia="宋体" w:hAnsi="宋体" w:cs="宋体" w:hint="eastAsia"/>
                <w:kern w:val="0"/>
                <w:sz w:val="22"/>
              </w:rPr>
              <w:t>2</w:t>
            </w:r>
          </w:p>
        </w:tc>
        <w:tc>
          <w:tcPr>
            <w:tcW w:w="426" w:type="dxa"/>
            <w:tcBorders>
              <w:top w:val="nil"/>
              <w:left w:val="nil"/>
              <w:bottom w:val="single" w:sz="4" w:space="0" w:color="auto"/>
              <w:right w:val="single" w:sz="4" w:space="0" w:color="auto"/>
            </w:tcBorders>
            <w:shd w:val="clear" w:color="auto" w:fill="auto"/>
            <w:vAlign w:val="center"/>
            <w:hideMark/>
          </w:tcPr>
          <w:p w:rsidR="00400B9D" w:rsidRPr="00400B9D" w:rsidRDefault="00400B9D" w:rsidP="00B97E23">
            <w:pPr>
              <w:widowControl/>
              <w:jc w:val="center"/>
              <w:rPr>
                <w:rFonts w:ascii="宋体" w:eastAsia="宋体" w:hAnsi="宋体" w:cs="宋体"/>
                <w:kern w:val="0"/>
              </w:rPr>
            </w:pPr>
            <w:r w:rsidRPr="00400B9D">
              <w:rPr>
                <w:rFonts w:ascii="宋体" w:eastAsia="宋体" w:hAnsi="宋体" w:cs="宋体" w:hint="eastAsia"/>
                <w:kern w:val="0"/>
                <w:sz w:val="22"/>
              </w:rPr>
              <w:t>3</w:t>
            </w:r>
          </w:p>
        </w:tc>
        <w:tc>
          <w:tcPr>
            <w:tcW w:w="992" w:type="dxa"/>
            <w:tcBorders>
              <w:top w:val="nil"/>
              <w:left w:val="nil"/>
              <w:bottom w:val="single" w:sz="4" w:space="0" w:color="auto"/>
              <w:right w:val="single" w:sz="4" w:space="0" w:color="auto"/>
            </w:tcBorders>
            <w:shd w:val="clear" w:color="auto" w:fill="auto"/>
            <w:vAlign w:val="center"/>
            <w:hideMark/>
          </w:tcPr>
          <w:p w:rsidR="00400B9D" w:rsidRPr="00400B9D" w:rsidRDefault="00400B9D" w:rsidP="00B97E23">
            <w:pPr>
              <w:widowControl/>
              <w:jc w:val="center"/>
              <w:rPr>
                <w:rFonts w:ascii="宋体" w:eastAsia="宋体" w:hAnsi="宋体" w:cs="宋体"/>
                <w:kern w:val="0"/>
              </w:rPr>
            </w:pPr>
            <w:r w:rsidRPr="00400B9D">
              <w:rPr>
                <w:rFonts w:ascii="宋体" w:eastAsia="宋体" w:hAnsi="宋体" w:cs="宋体" w:hint="eastAsia"/>
                <w:kern w:val="0"/>
                <w:sz w:val="22"/>
              </w:rPr>
              <w:t>4</w:t>
            </w:r>
          </w:p>
        </w:tc>
        <w:tc>
          <w:tcPr>
            <w:tcW w:w="992" w:type="dxa"/>
            <w:gridSpan w:val="2"/>
            <w:tcBorders>
              <w:top w:val="nil"/>
              <w:left w:val="nil"/>
              <w:bottom w:val="single" w:sz="4" w:space="0" w:color="auto"/>
              <w:right w:val="single" w:sz="4" w:space="0" w:color="auto"/>
            </w:tcBorders>
            <w:shd w:val="clear" w:color="auto" w:fill="auto"/>
            <w:vAlign w:val="center"/>
            <w:hideMark/>
          </w:tcPr>
          <w:p w:rsidR="00400B9D" w:rsidRPr="00400B9D" w:rsidRDefault="00400B9D" w:rsidP="00B97E23">
            <w:pPr>
              <w:widowControl/>
              <w:jc w:val="center"/>
              <w:rPr>
                <w:rFonts w:ascii="宋体" w:eastAsia="宋体" w:hAnsi="宋体" w:cs="宋体"/>
                <w:kern w:val="0"/>
              </w:rPr>
            </w:pPr>
            <w:r w:rsidRPr="00400B9D">
              <w:rPr>
                <w:rFonts w:ascii="宋体" w:eastAsia="宋体" w:hAnsi="宋体" w:cs="宋体" w:hint="eastAsia"/>
                <w:kern w:val="0"/>
                <w:sz w:val="22"/>
              </w:rPr>
              <w:t>5</w:t>
            </w:r>
          </w:p>
        </w:tc>
        <w:tc>
          <w:tcPr>
            <w:tcW w:w="851" w:type="dxa"/>
            <w:tcBorders>
              <w:top w:val="nil"/>
              <w:left w:val="nil"/>
              <w:bottom w:val="single" w:sz="4" w:space="0" w:color="auto"/>
              <w:right w:val="single" w:sz="4" w:space="0" w:color="auto"/>
            </w:tcBorders>
            <w:shd w:val="clear" w:color="auto" w:fill="auto"/>
            <w:vAlign w:val="center"/>
            <w:hideMark/>
          </w:tcPr>
          <w:p w:rsidR="00400B9D" w:rsidRPr="00400B9D" w:rsidRDefault="00400B9D" w:rsidP="00B97E23">
            <w:pPr>
              <w:widowControl/>
              <w:jc w:val="center"/>
              <w:rPr>
                <w:rFonts w:ascii="宋体" w:eastAsia="宋体" w:hAnsi="宋体" w:cs="宋体"/>
                <w:kern w:val="0"/>
              </w:rPr>
            </w:pPr>
            <w:r w:rsidRPr="00400B9D">
              <w:rPr>
                <w:rFonts w:ascii="宋体" w:eastAsia="宋体" w:hAnsi="宋体" w:cs="宋体" w:hint="eastAsia"/>
                <w:kern w:val="0"/>
                <w:sz w:val="22"/>
              </w:rPr>
              <w:t>6</w:t>
            </w:r>
          </w:p>
        </w:tc>
        <w:tc>
          <w:tcPr>
            <w:tcW w:w="425" w:type="dxa"/>
            <w:tcBorders>
              <w:top w:val="nil"/>
              <w:left w:val="nil"/>
              <w:bottom w:val="single" w:sz="4" w:space="0" w:color="auto"/>
              <w:right w:val="single" w:sz="4" w:space="0" w:color="auto"/>
            </w:tcBorders>
            <w:shd w:val="clear" w:color="auto" w:fill="auto"/>
            <w:vAlign w:val="center"/>
            <w:hideMark/>
          </w:tcPr>
          <w:p w:rsidR="00400B9D" w:rsidRPr="00400B9D" w:rsidRDefault="00400B9D" w:rsidP="00B97E23">
            <w:pPr>
              <w:widowControl/>
              <w:jc w:val="center"/>
              <w:rPr>
                <w:rFonts w:ascii="宋体" w:eastAsia="宋体" w:hAnsi="宋体" w:cs="宋体"/>
                <w:kern w:val="0"/>
              </w:rPr>
            </w:pPr>
            <w:r w:rsidRPr="00400B9D">
              <w:rPr>
                <w:rFonts w:ascii="宋体" w:eastAsia="宋体" w:hAnsi="宋体" w:cs="宋体" w:hint="eastAsia"/>
                <w:kern w:val="0"/>
                <w:sz w:val="22"/>
              </w:rPr>
              <w:t>7</w:t>
            </w:r>
          </w:p>
        </w:tc>
        <w:tc>
          <w:tcPr>
            <w:tcW w:w="850" w:type="dxa"/>
            <w:tcBorders>
              <w:top w:val="nil"/>
              <w:left w:val="nil"/>
              <w:bottom w:val="single" w:sz="4" w:space="0" w:color="auto"/>
              <w:right w:val="single" w:sz="4" w:space="0" w:color="auto"/>
            </w:tcBorders>
            <w:shd w:val="clear" w:color="auto" w:fill="auto"/>
            <w:vAlign w:val="center"/>
            <w:hideMark/>
          </w:tcPr>
          <w:p w:rsidR="00400B9D" w:rsidRPr="00400B9D" w:rsidRDefault="00400B9D" w:rsidP="00B97E23">
            <w:pPr>
              <w:widowControl/>
              <w:jc w:val="center"/>
              <w:rPr>
                <w:rFonts w:ascii="宋体" w:eastAsia="宋体" w:hAnsi="宋体" w:cs="宋体"/>
                <w:kern w:val="0"/>
              </w:rPr>
            </w:pPr>
            <w:r w:rsidRPr="00400B9D">
              <w:rPr>
                <w:rFonts w:ascii="宋体" w:eastAsia="宋体" w:hAnsi="宋体" w:cs="宋体" w:hint="eastAsia"/>
                <w:kern w:val="0"/>
                <w:sz w:val="22"/>
              </w:rPr>
              <w:t>8</w:t>
            </w:r>
          </w:p>
        </w:tc>
        <w:tc>
          <w:tcPr>
            <w:tcW w:w="567" w:type="dxa"/>
            <w:tcBorders>
              <w:top w:val="nil"/>
              <w:left w:val="nil"/>
              <w:bottom w:val="single" w:sz="4" w:space="0" w:color="auto"/>
              <w:right w:val="single" w:sz="4" w:space="0" w:color="auto"/>
            </w:tcBorders>
            <w:shd w:val="clear" w:color="auto" w:fill="auto"/>
            <w:vAlign w:val="center"/>
            <w:hideMark/>
          </w:tcPr>
          <w:p w:rsidR="00400B9D" w:rsidRPr="00400B9D" w:rsidRDefault="00400B9D" w:rsidP="00B97E23">
            <w:pPr>
              <w:widowControl/>
              <w:jc w:val="center"/>
              <w:rPr>
                <w:rFonts w:ascii="宋体" w:eastAsia="宋体" w:hAnsi="宋体" w:cs="宋体"/>
                <w:kern w:val="0"/>
              </w:rPr>
            </w:pPr>
            <w:r w:rsidRPr="00400B9D">
              <w:rPr>
                <w:rFonts w:ascii="宋体" w:eastAsia="宋体" w:hAnsi="宋体" w:cs="宋体" w:hint="eastAsia"/>
                <w:kern w:val="0"/>
                <w:sz w:val="22"/>
              </w:rPr>
              <w:t>9</w:t>
            </w:r>
          </w:p>
        </w:tc>
        <w:tc>
          <w:tcPr>
            <w:tcW w:w="851" w:type="dxa"/>
            <w:tcBorders>
              <w:top w:val="nil"/>
              <w:left w:val="nil"/>
              <w:bottom w:val="single" w:sz="4" w:space="0" w:color="auto"/>
              <w:right w:val="single" w:sz="4" w:space="0" w:color="auto"/>
            </w:tcBorders>
            <w:shd w:val="clear" w:color="auto" w:fill="auto"/>
            <w:vAlign w:val="center"/>
            <w:hideMark/>
          </w:tcPr>
          <w:p w:rsidR="00400B9D" w:rsidRPr="00400B9D" w:rsidRDefault="00400B9D" w:rsidP="00B97E23">
            <w:pPr>
              <w:widowControl/>
              <w:jc w:val="center"/>
              <w:rPr>
                <w:rFonts w:ascii="宋体" w:eastAsia="宋体" w:hAnsi="宋体" w:cs="宋体"/>
                <w:kern w:val="0"/>
              </w:rPr>
            </w:pPr>
            <w:r w:rsidRPr="00400B9D">
              <w:rPr>
                <w:rFonts w:ascii="宋体" w:eastAsia="宋体" w:hAnsi="宋体" w:cs="宋体" w:hint="eastAsia"/>
                <w:kern w:val="0"/>
                <w:sz w:val="22"/>
              </w:rPr>
              <w:t>10</w:t>
            </w:r>
          </w:p>
        </w:tc>
        <w:tc>
          <w:tcPr>
            <w:tcW w:w="930" w:type="dxa"/>
            <w:tcBorders>
              <w:top w:val="nil"/>
              <w:left w:val="nil"/>
              <w:bottom w:val="single" w:sz="4" w:space="0" w:color="auto"/>
              <w:right w:val="single" w:sz="4" w:space="0" w:color="auto"/>
            </w:tcBorders>
            <w:shd w:val="clear" w:color="auto" w:fill="auto"/>
            <w:vAlign w:val="center"/>
            <w:hideMark/>
          </w:tcPr>
          <w:p w:rsidR="00400B9D" w:rsidRPr="00400B9D" w:rsidRDefault="00400B9D" w:rsidP="00B97E23">
            <w:pPr>
              <w:widowControl/>
              <w:jc w:val="center"/>
              <w:rPr>
                <w:rFonts w:ascii="宋体" w:eastAsia="宋体" w:hAnsi="宋体" w:cs="宋体"/>
                <w:kern w:val="0"/>
              </w:rPr>
            </w:pPr>
            <w:r w:rsidRPr="00400B9D">
              <w:rPr>
                <w:rFonts w:ascii="宋体" w:eastAsia="宋体" w:hAnsi="宋体" w:cs="宋体" w:hint="eastAsia"/>
                <w:kern w:val="0"/>
                <w:sz w:val="22"/>
              </w:rPr>
              <w:t>11</w:t>
            </w:r>
          </w:p>
        </w:tc>
        <w:tc>
          <w:tcPr>
            <w:tcW w:w="771" w:type="dxa"/>
            <w:gridSpan w:val="2"/>
            <w:tcBorders>
              <w:top w:val="nil"/>
              <w:left w:val="nil"/>
              <w:bottom w:val="single" w:sz="4" w:space="0" w:color="auto"/>
              <w:right w:val="single" w:sz="8" w:space="0" w:color="auto"/>
            </w:tcBorders>
            <w:shd w:val="clear" w:color="auto" w:fill="auto"/>
            <w:vAlign w:val="center"/>
            <w:hideMark/>
          </w:tcPr>
          <w:p w:rsidR="00400B9D" w:rsidRPr="00400B9D" w:rsidRDefault="00400B9D" w:rsidP="00B97E23">
            <w:pPr>
              <w:widowControl/>
              <w:jc w:val="center"/>
              <w:rPr>
                <w:rFonts w:ascii="宋体" w:eastAsia="宋体" w:hAnsi="宋体" w:cs="宋体"/>
                <w:kern w:val="0"/>
              </w:rPr>
            </w:pPr>
            <w:r w:rsidRPr="00400B9D">
              <w:rPr>
                <w:rFonts w:ascii="宋体" w:eastAsia="宋体" w:hAnsi="宋体" w:cs="宋体" w:hint="eastAsia"/>
                <w:kern w:val="0"/>
                <w:sz w:val="22"/>
              </w:rPr>
              <w:t>12</w:t>
            </w:r>
          </w:p>
        </w:tc>
      </w:tr>
      <w:tr w:rsidR="00F40BCF" w:rsidRPr="00400B9D" w:rsidTr="00F40BCF">
        <w:trPr>
          <w:trHeight w:val="1065"/>
        </w:trPr>
        <w:tc>
          <w:tcPr>
            <w:tcW w:w="817" w:type="dxa"/>
            <w:tcBorders>
              <w:top w:val="nil"/>
              <w:left w:val="single" w:sz="8" w:space="0" w:color="auto"/>
              <w:bottom w:val="single" w:sz="8" w:space="0" w:color="auto"/>
              <w:right w:val="single" w:sz="4" w:space="0" w:color="auto"/>
            </w:tcBorders>
            <w:shd w:val="clear" w:color="auto" w:fill="auto"/>
            <w:vAlign w:val="center"/>
            <w:hideMark/>
          </w:tcPr>
          <w:p w:rsidR="00400B9D" w:rsidRPr="00400B9D" w:rsidRDefault="00400B9D" w:rsidP="00B97E23">
            <w:pPr>
              <w:widowControl/>
              <w:jc w:val="right"/>
              <w:rPr>
                <w:rFonts w:ascii="宋体" w:eastAsia="宋体" w:hAnsi="宋体" w:cs="宋体"/>
                <w:kern w:val="0"/>
              </w:rPr>
            </w:pPr>
          </w:p>
        </w:tc>
        <w:tc>
          <w:tcPr>
            <w:tcW w:w="1559" w:type="dxa"/>
            <w:tcBorders>
              <w:top w:val="nil"/>
              <w:left w:val="nil"/>
              <w:bottom w:val="single" w:sz="8" w:space="0" w:color="auto"/>
              <w:right w:val="single" w:sz="4" w:space="0" w:color="auto"/>
            </w:tcBorders>
            <w:shd w:val="clear" w:color="auto" w:fill="auto"/>
            <w:vAlign w:val="center"/>
            <w:hideMark/>
          </w:tcPr>
          <w:p w:rsidR="00400B9D" w:rsidRPr="00400B9D" w:rsidRDefault="00400B9D" w:rsidP="00B97E23">
            <w:pPr>
              <w:widowControl/>
              <w:jc w:val="right"/>
              <w:rPr>
                <w:rFonts w:ascii="宋体" w:eastAsia="宋体" w:hAnsi="宋体" w:cs="宋体"/>
                <w:kern w:val="0"/>
              </w:rPr>
            </w:pPr>
          </w:p>
        </w:tc>
        <w:tc>
          <w:tcPr>
            <w:tcW w:w="426" w:type="dxa"/>
            <w:tcBorders>
              <w:top w:val="nil"/>
              <w:left w:val="nil"/>
              <w:bottom w:val="single" w:sz="8" w:space="0" w:color="auto"/>
              <w:right w:val="single" w:sz="4" w:space="0" w:color="auto"/>
            </w:tcBorders>
            <w:shd w:val="clear" w:color="auto" w:fill="auto"/>
            <w:vAlign w:val="center"/>
            <w:hideMark/>
          </w:tcPr>
          <w:p w:rsidR="00400B9D" w:rsidRPr="00400B9D" w:rsidRDefault="00400B9D" w:rsidP="00B97E23">
            <w:pPr>
              <w:widowControl/>
              <w:jc w:val="right"/>
              <w:rPr>
                <w:rFonts w:ascii="宋体" w:eastAsia="宋体" w:hAnsi="宋体" w:cs="宋体"/>
                <w:kern w:val="0"/>
              </w:rPr>
            </w:pPr>
          </w:p>
        </w:tc>
        <w:tc>
          <w:tcPr>
            <w:tcW w:w="992" w:type="dxa"/>
            <w:tcBorders>
              <w:top w:val="nil"/>
              <w:left w:val="nil"/>
              <w:bottom w:val="single" w:sz="8" w:space="0" w:color="auto"/>
              <w:right w:val="single" w:sz="4" w:space="0" w:color="auto"/>
            </w:tcBorders>
            <w:shd w:val="clear" w:color="auto" w:fill="auto"/>
            <w:vAlign w:val="center"/>
            <w:hideMark/>
          </w:tcPr>
          <w:p w:rsidR="00400B9D" w:rsidRPr="00400B9D" w:rsidRDefault="00400B9D" w:rsidP="00B97E23">
            <w:pPr>
              <w:widowControl/>
              <w:jc w:val="right"/>
              <w:rPr>
                <w:rFonts w:ascii="宋体" w:eastAsia="宋体" w:hAnsi="宋体" w:cs="宋体"/>
                <w:kern w:val="0"/>
              </w:rPr>
            </w:pPr>
          </w:p>
        </w:tc>
        <w:tc>
          <w:tcPr>
            <w:tcW w:w="992" w:type="dxa"/>
            <w:gridSpan w:val="2"/>
            <w:tcBorders>
              <w:top w:val="nil"/>
              <w:left w:val="nil"/>
              <w:bottom w:val="single" w:sz="8" w:space="0" w:color="auto"/>
              <w:right w:val="single" w:sz="4" w:space="0" w:color="auto"/>
            </w:tcBorders>
            <w:shd w:val="clear" w:color="auto" w:fill="auto"/>
            <w:vAlign w:val="center"/>
            <w:hideMark/>
          </w:tcPr>
          <w:p w:rsidR="00400B9D" w:rsidRPr="00400B9D" w:rsidRDefault="00400B9D" w:rsidP="00B97E23">
            <w:pPr>
              <w:widowControl/>
              <w:jc w:val="right"/>
              <w:rPr>
                <w:rFonts w:ascii="宋体" w:eastAsia="宋体" w:hAnsi="宋体" w:cs="宋体"/>
                <w:kern w:val="0"/>
              </w:rPr>
            </w:pPr>
          </w:p>
        </w:tc>
        <w:tc>
          <w:tcPr>
            <w:tcW w:w="851" w:type="dxa"/>
            <w:tcBorders>
              <w:top w:val="nil"/>
              <w:left w:val="nil"/>
              <w:bottom w:val="single" w:sz="8" w:space="0" w:color="auto"/>
              <w:right w:val="single" w:sz="4" w:space="0" w:color="auto"/>
            </w:tcBorders>
            <w:shd w:val="clear" w:color="auto" w:fill="auto"/>
            <w:vAlign w:val="center"/>
            <w:hideMark/>
          </w:tcPr>
          <w:p w:rsidR="00400B9D" w:rsidRPr="00400B9D" w:rsidRDefault="00400B9D" w:rsidP="00B97E23">
            <w:pPr>
              <w:widowControl/>
              <w:jc w:val="right"/>
              <w:rPr>
                <w:rFonts w:ascii="宋体" w:eastAsia="宋体" w:hAnsi="宋体" w:cs="宋体"/>
                <w:kern w:val="0"/>
              </w:rPr>
            </w:pPr>
          </w:p>
        </w:tc>
        <w:tc>
          <w:tcPr>
            <w:tcW w:w="425" w:type="dxa"/>
            <w:tcBorders>
              <w:top w:val="nil"/>
              <w:left w:val="nil"/>
              <w:bottom w:val="single" w:sz="8" w:space="0" w:color="auto"/>
              <w:right w:val="single" w:sz="4" w:space="0" w:color="auto"/>
            </w:tcBorders>
            <w:shd w:val="clear" w:color="auto" w:fill="auto"/>
            <w:vAlign w:val="center"/>
            <w:hideMark/>
          </w:tcPr>
          <w:p w:rsidR="00400B9D" w:rsidRPr="00400B9D" w:rsidRDefault="00400B9D" w:rsidP="00B97E23">
            <w:pPr>
              <w:widowControl/>
              <w:jc w:val="right"/>
              <w:rPr>
                <w:rFonts w:ascii="宋体" w:eastAsia="宋体" w:hAnsi="宋体" w:cs="宋体"/>
                <w:kern w:val="0"/>
              </w:rPr>
            </w:pPr>
          </w:p>
        </w:tc>
        <w:tc>
          <w:tcPr>
            <w:tcW w:w="850" w:type="dxa"/>
            <w:tcBorders>
              <w:top w:val="nil"/>
              <w:left w:val="nil"/>
              <w:bottom w:val="single" w:sz="8" w:space="0" w:color="auto"/>
              <w:right w:val="single" w:sz="4" w:space="0" w:color="auto"/>
            </w:tcBorders>
            <w:shd w:val="clear" w:color="auto" w:fill="auto"/>
            <w:vAlign w:val="center"/>
            <w:hideMark/>
          </w:tcPr>
          <w:p w:rsidR="00400B9D" w:rsidRPr="00400B9D" w:rsidRDefault="00400B9D" w:rsidP="00B97E23">
            <w:pPr>
              <w:widowControl/>
              <w:jc w:val="right"/>
              <w:rPr>
                <w:rFonts w:ascii="宋体" w:eastAsia="宋体" w:hAnsi="宋体" w:cs="宋体"/>
                <w:kern w:val="0"/>
              </w:rPr>
            </w:pPr>
          </w:p>
        </w:tc>
        <w:tc>
          <w:tcPr>
            <w:tcW w:w="567" w:type="dxa"/>
            <w:tcBorders>
              <w:top w:val="nil"/>
              <w:left w:val="nil"/>
              <w:bottom w:val="single" w:sz="8" w:space="0" w:color="auto"/>
              <w:right w:val="single" w:sz="4" w:space="0" w:color="auto"/>
            </w:tcBorders>
            <w:shd w:val="clear" w:color="auto" w:fill="auto"/>
            <w:vAlign w:val="center"/>
            <w:hideMark/>
          </w:tcPr>
          <w:p w:rsidR="00400B9D" w:rsidRPr="00400B9D" w:rsidRDefault="00400B9D" w:rsidP="00B97E23">
            <w:pPr>
              <w:widowControl/>
              <w:jc w:val="right"/>
              <w:rPr>
                <w:rFonts w:ascii="宋体" w:eastAsia="宋体" w:hAnsi="宋体" w:cs="宋体"/>
                <w:kern w:val="0"/>
              </w:rPr>
            </w:pPr>
          </w:p>
        </w:tc>
        <w:tc>
          <w:tcPr>
            <w:tcW w:w="851" w:type="dxa"/>
            <w:tcBorders>
              <w:top w:val="nil"/>
              <w:left w:val="nil"/>
              <w:bottom w:val="single" w:sz="8" w:space="0" w:color="auto"/>
              <w:right w:val="single" w:sz="4" w:space="0" w:color="auto"/>
            </w:tcBorders>
            <w:shd w:val="clear" w:color="auto" w:fill="auto"/>
            <w:vAlign w:val="center"/>
            <w:hideMark/>
          </w:tcPr>
          <w:p w:rsidR="00400B9D" w:rsidRPr="00400B9D" w:rsidRDefault="00400B9D" w:rsidP="00B97E23">
            <w:pPr>
              <w:widowControl/>
              <w:jc w:val="right"/>
              <w:rPr>
                <w:rFonts w:ascii="宋体" w:eastAsia="宋体" w:hAnsi="宋体" w:cs="宋体"/>
                <w:kern w:val="0"/>
              </w:rPr>
            </w:pPr>
          </w:p>
        </w:tc>
        <w:tc>
          <w:tcPr>
            <w:tcW w:w="930" w:type="dxa"/>
            <w:tcBorders>
              <w:top w:val="nil"/>
              <w:left w:val="nil"/>
              <w:bottom w:val="single" w:sz="8" w:space="0" w:color="auto"/>
              <w:right w:val="nil"/>
            </w:tcBorders>
            <w:shd w:val="clear" w:color="auto" w:fill="auto"/>
            <w:vAlign w:val="center"/>
            <w:hideMark/>
          </w:tcPr>
          <w:p w:rsidR="00400B9D" w:rsidRPr="00400B9D" w:rsidRDefault="00400B9D" w:rsidP="00B97E23">
            <w:pPr>
              <w:widowControl/>
              <w:jc w:val="right"/>
              <w:rPr>
                <w:rFonts w:ascii="宋体" w:eastAsia="宋体" w:hAnsi="宋体" w:cs="宋体"/>
                <w:kern w:val="0"/>
              </w:rPr>
            </w:pPr>
          </w:p>
        </w:tc>
        <w:tc>
          <w:tcPr>
            <w:tcW w:w="771" w:type="dxa"/>
            <w:gridSpan w:val="2"/>
            <w:tcBorders>
              <w:top w:val="nil"/>
              <w:left w:val="single" w:sz="4" w:space="0" w:color="auto"/>
              <w:bottom w:val="single" w:sz="8" w:space="0" w:color="auto"/>
              <w:right w:val="single" w:sz="8" w:space="0" w:color="auto"/>
            </w:tcBorders>
            <w:shd w:val="clear" w:color="auto" w:fill="auto"/>
            <w:vAlign w:val="center"/>
            <w:hideMark/>
          </w:tcPr>
          <w:p w:rsidR="00400B9D" w:rsidRPr="00400B9D" w:rsidRDefault="00400B9D" w:rsidP="00B97E23">
            <w:pPr>
              <w:widowControl/>
              <w:jc w:val="right"/>
              <w:rPr>
                <w:rFonts w:ascii="宋体" w:eastAsia="宋体" w:hAnsi="宋体" w:cs="宋体"/>
                <w:kern w:val="0"/>
              </w:rPr>
            </w:pPr>
          </w:p>
        </w:tc>
      </w:tr>
      <w:tr w:rsidR="00400B9D" w:rsidRPr="00400B9D" w:rsidTr="00F40BCF">
        <w:trPr>
          <w:gridAfter w:val="1"/>
          <w:wAfter w:w="356" w:type="dxa"/>
          <w:trHeight w:val="900"/>
        </w:trPr>
        <w:tc>
          <w:tcPr>
            <w:tcW w:w="9675" w:type="dxa"/>
            <w:gridSpan w:val="13"/>
            <w:tcBorders>
              <w:top w:val="single" w:sz="8" w:space="0" w:color="auto"/>
              <w:left w:val="nil"/>
              <w:bottom w:val="nil"/>
              <w:right w:val="nil"/>
            </w:tcBorders>
            <w:shd w:val="clear" w:color="auto" w:fill="auto"/>
            <w:vAlign w:val="center"/>
            <w:hideMark/>
          </w:tcPr>
          <w:p w:rsidR="00400B9D" w:rsidRPr="00400B9D" w:rsidRDefault="00400B9D" w:rsidP="00B97E23">
            <w:pPr>
              <w:widowControl/>
              <w:jc w:val="left"/>
              <w:rPr>
                <w:rFonts w:ascii="宋体" w:eastAsia="宋体" w:hAnsi="宋体" w:cs="宋体"/>
                <w:kern w:val="0"/>
                <w:sz w:val="24"/>
                <w:szCs w:val="24"/>
              </w:rPr>
            </w:pPr>
            <w:r w:rsidRPr="00400B9D">
              <w:rPr>
                <w:rFonts w:ascii="宋体" w:eastAsia="宋体" w:hAnsi="宋体" w:cs="宋体" w:hint="eastAsia"/>
                <w:kern w:val="0"/>
                <w:sz w:val="24"/>
                <w:szCs w:val="24"/>
              </w:rPr>
              <w:t>注：2015年度预算数为“三公”经费年初预算数，决算数是包括当年一般公共预算财政拨款和以前年度结转资金安排的实际支出。</w:t>
            </w:r>
          </w:p>
        </w:tc>
      </w:tr>
    </w:tbl>
    <w:p w:rsidR="00400B9D" w:rsidRDefault="00400B9D">
      <w:pPr>
        <w:widowControl/>
        <w:spacing w:after="200" w:line="276" w:lineRule="auto"/>
        <w:jc w:val="left"/>
        <w:rPr>
          <w:rFonts w:ascii="宋体" w:eastAsia="宋体" w:cs="宋体"/>
          <w:b/>
          <w:kern w:val="0"/>
          <w:szCs w:val="21"/>
        </w:rPr>
      </w:pPr>
    </w:p>
    <w:p w:rsidR="00B97E23" w:rsidRDefault="00492107">
      <w:pPr>
        <w:widowControl/>
        <w:spacing w:after="200" w:line="276" w:lineRule="auto"/>
        <w:jc w:val="left"/>
        <w:rPr>
          <w:rFonts w:ascii="宋体" w:eastAsia="宋体" w:cs="宋体"/>
          <w:b/>
          <w:kern w:val="0"/>
          <w:szCs w:val="21"/>
        </w:rPr>
      </w:pPr>
      <w:r>
        <w:rPr>
          <w:rFonts w:ascii="宋体" w:eastAsia="宋体" w:cs="宋体"/>
          <w:b/>
          <w:kern w:val="0"/>
          <w:szCs w:val="21"/>
        </w:rPr>
        <w:br w:type="page"/>
      </w:r>
    </w:p>
    <w:p w:rsidR="00B97E23" w:rsidRPr="00B97E23" w:rsidRDefault="00B97E23" w:rsidP="00B97E23">
      <w:pPr>
        <w:autoSpaceDE w:val="0"/>
        <w:autoSpaceDN w:val="0"/>
        <w:adjustRightInd w:val="0"/>
        <w:spacing w:line="520" w:lineRule="exact"/>
        <w:jc w:val="center"/>
        <w:rPr>
          <w:rFonts w:ascii="仿宋" w:eastAsia="仿宋" w:hAnsi="仿宋" w:cs="仿宋_GB2312"/>
          <w:b/>
          <w:kern w:val="0"/>
          <w:sz w:val="32"/>
          <w:szCs w:val="32"/>
        </w:rPr>
      </w:pPr>
      <w:r w:rsidRPr="00B97E23">
        <w:rPr>
          <w:rFonts w:ascii="仿宋" w:eastAsia="仿宋" w:hAnsi="仿宋" w:cs="仿宋_GB2312" w:hint="eastAsia"/>
          <w:b/>
          <w:kern w:val="0"/>
          <w:sz w:val="32"/>
          <w:szCs w:val="32"/>
        </w:rPr>
        <w:lastRenderedPageBreak/>
        <w:t>八、政府性基金预算财政拨款收入支出决算表</w:t>
      </w:r>
    </w:p>
    <w:tbl>
      <w:tblPr>
        <w:tblpPr w:leftFromText="180" w:rightFromText="180" w:horzAnchor="page" w:tblpX="921" w:tblpY="765"/>
        <w:tblW w:w="10740" w:type="dxa"/>
        <w:tblLayout w:type="fixed"/>
        <w:tblLook w:val="04A0"/>
      </w:tblPr>
      <w:tblGrid>
        <w:gridCol w:w="616"/>
        <w:gridCol w:w="343"/>
        <w:gridCol w:w="97"/>
        <w:gridCol w:w="2880"/>
        <w:gridCol w:w="1134"/>
        <w:gridCol w:w="1604"/>
        <w:gridCol w:w="947"/>
        <w:gridCol w:w="851"/>
        <w:gridCol w:w="708"/>
        <w:gridCol w:w="1560"/>
      </w:tblGrid>
      <w:tr w:rsidR="00F40BCF" w:rsidRPr="00B97E23" w:rsidTr="00F40BCF">
        <w:trPr>
          <w:gridAfter w:val="1"/>
          <w:wAfter w:w="1560" w:type="dxa"/>
          <w:trHeight w:val="345"/>
        </w:trPr>
        <w:tc>
          <w:tcPr>
            <w:tcW w:w="616" w:type="dxa"/>
            <w:tcBorders>
              <w:top w:val="nil"/>
              <w:left w:val="nil"/>
              <w:bottom w:val="nil"/>
              <w:right w:val="nil"/>
            </w:tcBorders>
            <w:shd w:val="clear" w:color="000000" w:fill="FFFFFF"/>
            <w:vAlign w:val="center"/>
            <w:hideMark/>
          </w:tcPr>
          <w:p w:rsidR="00F40BCF" w:rsidRPr="00B97E23" w:rsidRDefault="00F40BCF" w:rsidP="00F40BCF">
            <w:pPr>
              <w:widowControl/>
              <w:jc w:val="center"/>
              <w:rPr>
                <w:rFonts w:ascii="宋体" w:eastAsia="宋体" w:hAnsi="宋体" w:cs="宋体"/>
                <w:kern w:val="0"/>
                <w:sz w:val="20"/>
                <w:szCs w:val="20"/>
              </w:rPr>
            </w:pPr>
            <w:r w:rsidRPr="00B97E23">
              <w:rPr>
                <w:rFonts w:ascii="宋体" w:eastAsia="宋体" w:hAnsi="宋体" w:cs="宋体" w:hint="eastAsia"/>
                <w:kern w:val="0"/>
                <w:sz w:val="20"/>
                <w:szCs w:val="20"/>
              </w:rPr>
              <w:t xml:space="preserve">　</w:t>
            </w:r>
          </w:p>
        </w:tc>
        <w:tc>
          <w:tcPr>
            <w:tcW w:w="440" w:type="dxa"/>
            <w:gridSpan w:val="2"/>
            <w:tcBorders>
              <w:top w:val="nil"/>
              <w:left w:val="nil"/>
              <w:bottom w:val="nil"/>
              <w:right w:val="nil"/>
            </w:tcBorders>
            <w:shd w:val="clear" w:color="000000" w:fill="FFFFFF"/>
            <w:vAlign w:val="center"/>
            <w:hideMark/>
          </w:tcPr>
          <w:p w:rsidR="00F40BCF" w:rsidRPr="00B97E23" w:rsidRDefault="00F40BCF" w:rsidP="00F40BCF">
            <w:pPr>
              <w:widowControl/>
              <w:jc w:val="center"/>
              <w:rPr>
                <w:rFonts w:ascii="宋体" w:eastAsia="宋体" w:hAnsi="宋体" w:cs="宋体"/>
                <w:kern w:val="0"/>
                <w:sz w:val="20"/>
                <w:szCs w:val="20"/>
              </w:rPr>
            </w:pPr>
            <w:r w:rsidRPr="00B97E23">
              <w:rPr>
                <w:rFonts w:ascii="宋体" w:eastAsia="宋体" w:hAnsi="宋体" w:cs="宋体" w:hint="eastAsia"/>
                <w:kern w:val="0"/>
                <w:sz w:val="20"/>
                <w:szCs w:val="20"/>
              </w:rPr>
              <w:t xml:space="preserve">　</w:t>
            </w:r>
          </w:p>
        </w:tc>
        <w:tc>
          <w:tcPr>
            <w:tcW w:w="2880" w:type="dxa"/>
            <w:tcBorders>
              <w:top w:val="nil"/>
              <w:left w:val="nil"/>
              <w:bottom w:val="nil"/>
              <w:right w:val="nil"/>
            </w:tcBorders>
            <w:shd w:val="clear" w:color="000000" w:fill="FFFFFF"/>
            <w:vAlign w:val="center"/>
            <w:hideMark/>
          </w:tcPr>
          <w:p w:rsidR="00F40BCF" w:rsidRPr="00B97E23" w:rsidRDefault="00F40BCF" w:rsidP="00F40BCF">
            <w:pPr>
              <w:widowControl/>
              <w:rPr>
                <w:rFonts w:ascii="宋体" w:eastAsia="宋体" w:hAnsi="宋体" w:cs="宋体"/>
                <w:kern w:val="0"/>
                <w:sz w:val="20"/>
                <w:szCs w:val="20"/>
              </w:rPr>
            </w:pPr>
          </w:p>
        </w:tc>
        <w:tc>
          <w:tcPr>
            <w:tcW w:w="5244" w:type="dxa"/>
            <w:gridSpan w:val="5"/>
            <w:tcBorders>
              <w:top w:val="nil"/>
              <w:left w:val="nil"/>
              <w:bottom w:val="nil"/>
              <w:right w:val="nil"/>
            </w:tcBorders>
            <w:shd w:val="clear" w:color="000000" w:fill="FFFFFF"/>
            <w:noWrap/>
            <w:vAlign w:val="center"/>
            <w:hideMark/>
          </w:tcPr>
          <w:p w:rsidR="00F40BCF" w:rsidRPr="00B97E23" w:rsidRDefault="00F40BCF" w:rsidP="00F40BCF">
            <w:pPr>
              <w:widowControl/>
              <w:jc w:val="right"/>
              <w:rPr>
                <w:rFonts w:ascii="宋体" w:eastAsia="宋体" w:hAnsi="宋体" w:cs="宋体"/>
                <w:color w:val="000000"/>
                <w:kern w:val="0"/>
                <w:sz w:val="20"/>
                <w:szCs w:val="20"/>
              </w:rPr>
            </w:pPr>
            <w:r w:rsidRPr="00B97E23">
              <w:rPr>
                <w:rFonts w:ascii="宋体" w:eastAsia="宋体" w:hAnsi="宋体" w:cs="宋体" w:hint="eastAsia"/>
                <w:color w:val="000000"/>
                <w:kern w:val="0"/>
                <w:sz w:val="20"/>
                <w:szCs w:val="20"/>
              </w:rPr>
              <w:t>公开08表</w:t>
            </w:r>
          </w:p>
        </w:tc>
      </w:tr>
      <w:tr w:rsidR="00F40BCF" w:rsidRPr="00B97E23" w:rsidTr="00F40BCF">
        <w:trPr>
          <w:gridAfter w:val="1"/>
          <w:wAfter w:w="1560" w:type="dxa"/>
          <w:trHeight w:val="300"/>
        </w:trPr>
        <w:tc>
          <w:tcPr>
            <w:tcW w:w="3936" w:type="dxa"/>
            <w:gridSpan w:val="4"/>
            <w:tcBorders>
              <w:top w:val="nil"/>
              <w:left w:val="nil"/>
              <w:bottom w:val="nil"/>
              <w:right w:val="nil"/>
            </w:tcBorders>
            <w:shd w:val="clear" w:color="000000" w:fill="FFFFFF"/>
            <w:noWrap/>
            <w:vAlign w:val="center"/>
            <w:hideMark/>
          </w:tcPr>
          <w:p w:rsidR="00F40BCF" w:rsidRPr="00B97E23" w:rsidRDefault="00F40BCF" w:rsidP="00F40BCF">
            <w:pPr>
              <w:widowControl/>
              <w:jc w:val="left"/>
              <w:rPr>
                <w:rFonts w:ascii="宋体" w:eastAsia="宋体" w:hAnsi="宋体" w:cs="宋体"/>
                <w:color w:val="000000"/>
                <w:kern w:val="0"/>
                <w:sz w:val="20"/>
                <w:szCs w:val="20"/>
              </w:rPr>
            </w:pPr>
            <w:r w:rsidRPr="00B97E23">
              <w:rPr>
                <w:rFonts w:ascii="宋体" w:eastAsia="宋体" w:hAnsi="宋体" w:cs="宋体" w:hint="eastAsia"/>
                <w:color w:val="000000"/>
                <w:kern w:val="0"/>
                <w:sz w:val="20"/>
                <w:szCs w:val="20"/>
              </w:rPr>
              <w:t>部门：</w:t>
            </w:r>
            <w:r w:rsidRPr="00B65CF3">
              <w:rPr>
                <w:rFonts w:ascii="宋体" w:eastAsia="宋体" w:hAnsi="宋体" w:cs="宋体" w:hint="eastAsia"/>
                <w:color w:val="000000"/>
                <w:kern w:val="0"/>
                <w:sz w:val="20"/>
                <w:szCs w:val="20"/>
              </w:rPr>
              <w:t>梅州市</w:t>
            </w:r>
            <w:r>
              <w:rPr>
                <w:rFonts w:ascii="宋体" w:eastAsia="宋体" w:hAnsi="宋体" w:cs="宋体" w:hint="eastAsia"/>
                <w:color w:val="000000"/>
                <w:kern w:val="0"/>
                <w:sz w:val="20"/>
                <w:szCs w:val="20"/>
              </w:rPr>
              <w:t>妇幼保健计划生育服务中心</w:t>
            </w:r>
          </w:p>
        </w:tc>
        <w:tc>
          <w:tcPr>
            <w:tcW w:w="5244" w:type="dxa"/>
            <w:gridSpan w:val="5"/>
            <w:tcBorders>
              <w:top w:val="nil"/>
              <w:left w:val="nil"/>
              <w:bottom w:val="single" w:sz="8" w:space="0" w:color="auto"/>
              <w:right w:val="nil"/>
            </w:tcBorders>
            <w:shd w:val="clear" w:color="000000" w:fill="FFFFFF"/>
            <w:noWrap/>
            <w:vAlign w:val="center"/>
            <w:hideMark/>
          </w:tcPr>
          <w:p w:rsidR="00F40BCF" w:rsidRPr="00B97E23" w:rsidRDefault="00F40BCF" w:rsidP="00F40BCF">
            <w:pPr>
              <w:widowControl/>
              <w:jc w:val="right"/>
              <w:rPr>
                <w:rFonts w:ascii="宋体" w:eastAsia="宋体" w:hAnsi="宋体" w:cs="宋体"/>
                <w:color w:val="000000"/>
                <w:kern w:val="0"/>
                <w:sz w:val="20"/>
                <w:szCs w:val="20"/>
              </w:rPr>
            </w:pPr>
            <w:r w:rsidRPr="00B97E23">
              <w:rPr>
                <w:rFonts w:ascii="宋体" w:eastAsia="宋体" w:hAnsi="宋体" w:cs="宋体" w:hint="eastAsia"/>
                <w:color w:val="000000"/>
                <w:kern w:val="0"/>
                <w:sz w:val="20"/>
                <w:szCs w:val="20"/>
              </w:rPr>
              <w:t>单位：万元</w:t>
            </w:r>
          </w:p>
        </w:tc>
      </w:tr>
      <w:tr w:rsidR="00B97E23" w:rsidRPr="00B97E23" w:rsidTr="00F97642">
        <w:trPr>
          <w:trHeight w:val="405"/>
        </w:trPr>
        <w:tc>
          <w:tcPr>
            <w:tcW w:w="3936"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项 </w:t>
            </w:r>
            <w:r w:rsidRPr="00B97E23">
              <w:rPr>
                <w:rFonts w:ascii="宋体" w:eastAsia="宋体" w:hAnsi="宋体" w:cs="宋体" w:hint="eastAsia"/>
                <w:color w:val="000000"/>
                <w:kern w:val="0"/>
                <w:sz w:val="22"/>
              </w:rPr>
              <w:t xml:space="preserve">   </w:t>
            </w:r>
            <w:r w:rsidRPr="00B97E23">
              <w:rPr>
                <w:rFonts w:ascii="宋体" w:eastAsia="宋体" w:hAnsi="宋体" w:cs="宋体" w:hint="eastAsia"/>
                <w:kern w:val="0"/>
                <w:sz w:val="24"/>
                <w:szCs w:val="24"/>
              </w:rPr>
              <w:t>目</w:t>
            </w:r>
          </w:p>
        </w:tc>
        <w:tc>
          <w:tcPr>
            <w:tcW w:w="1134" w:type="dxa"/>
            <w:vMerge w:val="restart"/>
            <w:tcBorders>
              <w:top w:val="nil"/>
              <w:left w:val="single" w:sz="4" w:space="0" w:color="auto"/>
              <w:bottom w:val="single" w:sz="4" w:space="0" w:color="000000"/>
              <w:right w:val="nil"/>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年初结转和结余</w:t>
            </w:r>
          </w:p>
        </w:tc>
        <w:tc>
          <w:tcPr>
            <w:tcW w:w="1604" w:type="dxa"/>
            <w:vMerge w:val="restart"/>
            <w:tcBorders>
              <w:top w:val="nil"/>
              <w:left w:val="single" w:sz="4" w:space="0" w:color="auto"/>
              <w:bottom w:val="single" w:sz="4" w:space="0" w:color="000000"/>
              <w:right w:val="single" w:sz="4"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本年收入</w:t>
            </w:r>
          </w:p>
        </w:tc>
        <w:tc>
          <w:tcPr>
            <w:tcW w:w="2506" w:type="dxa"/>
            <w:gridSpan w:val="3"/>
            <w:tcBorders>
              <w:top w:val="single" w:sz="8" w:space="0" w:color="auto"/>
              <w:left w:val="nil"/>
              <w:bottom w:val="single" w:sz="4" w:space="0" w:color="auto"/>
              <w:right w:val="nil"/>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本年支出</w:t>
            </w:r>
          </w:p>
        </w:tc>
        <w:tc>
          <w:tcPr>
            <w:tcW w:w="1560"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年末结转和结余</w:t>
            </w:r>
          </w:p>
        </w:tc>
      </w:tr>
      <w:tr w:rsidR="00B97E23" w:rsidRPr="00B97E23" w:rsidTr="00F97642">
        <w:trPr>
          <w:trHeight w:val="540"/>
        </w:trPr>
        <w:tc>
          <w:tcPr>
            <w:tcW w:w="959"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功能分类科目编码</w:t>
            </w:r>
          </w:p>
        </w:tc>
        <w:tc>
          <w:tcPr>
            <w:tcW w:w="29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科目名称</w:t>
            </w:r>
          </w:p>
        </w:tc>
        <w:tc>
          <w:tcPr>
            <w:tcW w:w="1134" w:type="dxa"/>
            <w:vMerge/>
            <w:tcBorders>
              <w:top w:val="nil"/>
              <w:left w:val="single" w:sz="4" w:space="0" w:color="auto"/>
              <w:bottom w:val="single" w:sz="4" w:space="0" w:color="000000"/>
              <w:right w:val="nil"/>
            </w:tcBorders>
            <w:vAlign w:val="center"/>
            <w:hideMark/>
          </w:tcPr>
          <w:p w:rsidR="00B97E23" w:rsidRPr="00B97E23" w:rsidRDefault="00B97E23" w:rsidP="00F40BCF">
            <w:pPr>
              <w:widowControl/>
              <w:jc w:val="left"/>
              <w:rPr>
                <w:rFonts w:ascii="宋体" w:eastAsia="宋体" w:hAnsi="宋体" w:cs="宋体"/>
                <w:kern w:val="0"/>
                <w:sz w:val="24"/>
                <w:szCs w:val="24"/>
              </w:rPr>
            </w:pPr>
          </w:p>
        </w:tc>
        <w:tc>
          <w:tcPr>
            <w:tcW w:w="1604" w:type="dxa"/>
            <w:vMerge/>
            <w:tcBorders>
              <w:top w:val="nil"/>
              <w:left w:val="single" w:sz="4" w:space="0" w:color="auto"/>
              <w:bottom w:val="single" w:sz="4" w:space="0" w:color="000000"/>
              <w:right w:val="single" w:sz="4" w:space="0" w:color="auto"/>
            </w:tcBorders>
            <w:vAlign w:val="center"/>
            <w:hideMark/>
          </w:tcPr>
          <w:p w:rsidR="00B97E23" w:rsidRPr="00B97E23" w:rsidRDefault="00B97E23" w:rsidP="00F40BCF">
            <w:pPr>
              <w:widowControl/>
              <w:jc w:val="left"/>
              <w:rPr>
                <w:rFonts w:ascii="宋体" w:eastAsia="宋体" w:hAnsi="宋体" w:cs="宋体"/>
                <w:kern w:val="0"/>
                <w:sz w:val="24"/>
                <w:szCs w:val="24"/>
              </w:rPr>
            </w:pPr>
          </w:p>
        </w:tc>
        <w:tc>
          <w:tcPr>
            <w:tcW w:w="947" w:type="dxa"/>
            <w:vMerge w:val="restart"/>
            <w:tcBorders>
              <w:top w:val="nil"/>
              <w:left w:val="single" w:sz="4" w:space="0" w:color="auto"/>
              <w:bottom w:val="single" w:sz="4" w:space="0" w:color="000000"/>
              <w:right w:val="single" w:sz="4"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小计</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基本支出  </w:t>
            </w:r>
          </w:p>
        </w:tc>
        <w:tc>
          <w:tcPr>
            <w:tcW w:w="708" w:type="dxa"/>
            <w:vMerge w:val="restart"/>
            <w:tcBorders>
              <w:top w:val="nil"/>
              <w:left w:val="single" w:sz="4" w:space="0" w:color="auto"/>
              <w:bottom w:val="single" w:sz="4" w:space="0" w:color="000000"/>
              <w:right w:val="nil"/>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项目支出</w:t>
            </w:r>
          </w:p>
        </w:tc>
        <w:tc>
          <w:tcPr>
            <w:tcW w:w="1560" w:type="dxa"/>
            <w:vMerge/>
            <w:tcBorders>
              <w:top w:val="nil"/>
              <w:left w:val="single" w:sz="4" w:space="0" w:color="auto"/>
              <w:bottom w:val="single" w:sz="4" w:space="0" w:color="000000"/>
              <w:right w:val="single" w:sz="8" w:space="0" w:color="auto"/>
            </w:tcBorders>
            <w:vAlign w:val="center"/>
            <w:hideMark/>
          </w:tcPr>
          <w:p w:rsidR="00B97E23" w:rsidRPr="00B97E23" w:rsidRDefault="00B97E23" w:rsidP="00F40BCF">
            <w:pPr>
              <w:widowControl/>
              <w:jc w:val="left"/>
              <w:rPr>
                <w:rFonts w:ascii="宋体" w:eastAsia="宋体" w:hAnsi="宋体" w:cs="宋体"/>
                <w:kern w:val="0"/>
                <w:sz w:val="24"/>
                <w:szCs w:val="24"/>
              </w:rPr>
            </w:pPr>
          </w:p>
        </w:tc>
      </w:tr>
      <w:tr w:rsidR="00B97E23" w:rsidRPr="00B97E23" w:rsidTr="00F97642">
        <w:trPr>
          <w:trHeight w:val="360"/>
        </w:trPr>
        <w:tc>
          <w:tcPr>
            <w:tcW w:w="959" w:type="dxa"/>
            <w:gridSpan w:val="2"/>
            <w:vMerge/>
            <w:tcBorders>
              <w:top w:val="single" w:sz="4" w:space="0" w:color="auto"/>
              <w:left w:val="single" w:sz="8" w:space="0" w:color="auto"/>
              <w:bottom w:val="single" w:sz="4" w:space="0" w:color="auto"/>
              <w:right w:val="single" w:sz="4" w:space="0" w:color="auto"/>
            </w:tcBorders>
            <w:vAlign w:val="center"/>
            <w:hideMark/>
          </w:tcPr>
          <w:p w:rsidR="00B97E23" w:rsidRPr="00B97E23" w:rsidRDefault="00B97E23" w:rsidP="00F40BCF">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auto"/>
              <w:right w:val="single" w:sz="4" w:space="0" w:color="auto"/>
            </w:tcBorders>
            <w:vAlign w:val="center"/>
            <w:hideMark/>
          </w:tcPr>
          <w:p w:rsidR="00B97E23" w:rsidRPr="00B97E23" w:rsidRDefault="00B97E23" w:rsidP="00F40BCF">
            <w:pPr>
              <w:widowControl/>
              <w:jc w:val="left"/>
              <w:rPr>
                <w:rFonts w:ascii="宋体" w:eastAsia="宋体" w:hAnsi="宋体" w:cs="宋体"/>
                <w:kern w:val="0"/>
                <w:sz w:val="24"/>
                <w:szCs w:val="24"/>
              </w:rPr>
            </w:pPr>
          </w:p>
        </w:tc>
        <w:tc>
          <w:tcPr>
            <w:tcW w:w="1134" w:type="dxa"/>
            <w:vMerge/>
            <w:tcBorders>
              <w:top w:val="nil"/>
              <w:left w:val="single" w:sz="4" w:space="0" w:color="auto"/>
              <w:bottom w:val="single" w:sz="4" w:space="0" w:color="000000"/>
              <w:right w:val="nil"/>
            </w:tcBorders>
            <w:vAlign w:val="center"/>
            <w:hideMark/>
          </w:tcPr>
          <w:p w:rsidR="00B97E23" w:rsidRPr="00B97E23" w:rsidRDefault="00B97E23" w:rsidP="00F40BCF">
            <w:pPr>
              <w:widowControl/>
              <w:jc w:val="left"/>
              <w:rPr>
                <w:rFonts w:ascii="宋体" w:eastAsia="宋体" w:hAnsi="宋体" w:cs="宋体"/>
                <w:kern w:val="0"/>
                <w:sz w:val="24"/>
                <w:szCs w:val="24"/>
              </w:rPr>
            </w:pPr>
          </w:p>
        </w:tc>
        <w:tc>
          <w:tcPr>
            <w:tcW w:w="1604" w:type="dxa"/>
            <w:vMerge/>
            <w:tcBorders>
              <w:top w:val="nil"/>
              <w:left w:val="single" w:sz="4" w:space="0" w:color="auto"/>
              <w:bottom w:val="single" w:sz="4" w:space="0" w:color="000000"/>
              <w:right w:val="single" w:sz="4" w:space="0" w:color="auto"/>
            </w:tcBorders>
            <w:vAlign w:val="center"/>
            <w:hideMark/>
          </w:tcPr>
          <w:p w:rsidR="00B97E23" w:rsidRPr="00B97E23" w:rsidRDefault="00B97E23" w:rsidP="00F40BCF">
            <w:pPr>
              <w:widowControl/>
              <w:jc w:val="left"/>
              <w:rPr>
                <w:rFonts w:ascii="宋体" w:eastAsia="宋体" w:hAnsi="宋体" w:cs="宋体"/>
                <w:kern w:val="0"/>
                <w:sz w:val="24"/>
                <w:szCs w:val="24"/>
              </w:rPr>
            </w:pPr>
          </w:p>
        </w:tc>
        <w:tc>
          <w:tcPr>
            <w:tcW w:w="947" w:type="dxa"/>
            <w:vMerge/>
            <w:tcBorders>
              <w:top w:val="nil"/>
              <w:left w:val="single" w:sz="4" w:space="0" w:color="auto"/>
              <w:bottom w:val="single" w:sz="4" w:space="0" w:color="000000"/>
              <w:right w:val="single" w:sz="4" w:space="0" w:color="auto"/>
            </w:tcBorders>
            <w:vAlign w:val="center"/>
            <w:hideMark/>
          </w:tcPr>
          <w:p w:rsidR="00B97E23" w:rsidRPr="00B97E23" w:rsidRDefault="00B97E23" w:rsidP="00F40BCF">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B97E23" w:rsidRPr="00B97E23" w:rsidRDefault="00B97E23" w:rsidP="00F40BCF">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000000"/>
              <w:right w:val="nil"/>
            </w:tcBorders>
            <w:vAlign w:val="center"/>
            <w:hideMark/>
          </w:tcPr>
          <w:p w:rsidR="00B97E23" w:rsidRPr="00B97E23" w:rsidRDefault="00B97E23" w:rsidP="00F40BCF">
            <w:pPr>
              <w:widowControl/>
              <w:jc w:val="left"/>
              <w:rPr>
                <w:rFonts w:ascii="宋体" w:eastAsia="宋体" w:hAnsi="宋体" w:cs="宋体"/>
                <w:kern w:val="0"/>
                <w:sz w:val="24"/>
                <w:szCs w:val="24"/>
              </w:rPr>
            </w:pPr>
          </w:p>
        </w:tc>
        <w:tc>
          <w:tcPr>
            <w:tcW w:w="1560" w:type="dxa"/>
            <w:vMerge/>
            <w:tcBorders>
              <w:top w:val="nil"/>
              <w:left w:val="single" w:sz="4" w:space="0" w:color="auto"/>
              <w:bottom w:val="single" w:sz="4" w:space="0" w:color="000000"/>
              <w:right w:val="single" w:sz="8" w:space="0" w:color="auto"/>
            </w:tcBorders>
            <w:vAlign w:val="center"/>
            <w:hideMark/>
          </w:tcPr>
          <w:p w:rsidR="00B97E23" w:rsidRPr="00B97E23" w:rsidRDefault="00B97E23" w:rsidP="00F40BCF">
            <w:pPr>
              <w:widowControl/>
              <w:jc w:val="left"/>
              <w:rPr>
                <w:rFonts w:ascii="宋体" w:eastAsia="宋体" w:hAnsi="宋体" w:cs="宋体"/>
                <w:kern w:val="0"/>
                <w:sz w:val="24"/>
                <w:szCs w:val="24"/>
              </w:rPr>
            </w:pPr>
          </w:p>
        </w:tc>
      </w:tr>
      <w:tr w:rsidR="00B97E23" w:rsidRPr="00B97E23" w:rsidTr="00F97642">
        <w:trPr>
          <w:trHeight w:val="450"/>
        </w:trPr>
        <w:tc>
          <w:tcPr>
            <w:tcW w:w="959" w:type="dxa"/>
            <w:gridSpan w:val="2"/>
            <w:vMerge/>
            <w:tcBorders>
              <w:top w:val="single" w:sz="4" w:space="0" w:color="auto"/>
              <w:left w:val="single" w:sz="8" w:space="0" w:color="auto"/>
              <w:bottom w:val="single" w:sz="4" w:space="0" w:color="auto"/>
              <w:right w:val="single" w:sz="4" w:space="0" w:color="auto"/>
            </w:tcBorders>
            <w:vAlign w:val="center"/>
            <w:hideMark/>
          </w:tcPr>
          <w:p w:rsidR="00B97E23" w:rsidRPr="00B97E23" w:rsidRDefault="00B97E23" w:rsidP="00F40BCF">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auto"/>
              <w:right w:val="single" w:sz="4" w:space="0" w:color="auto"/>
            </w:tcBorders>
            <w:vAlign w:val="center"/>
            <w:hideMark/>
          </w:tcPr>
          <w:p w:rsidR="00B97E23" w:rsidRPr="00B97E23" w:rsidRDefault="00B97E23" w:rsidP="00F40BCF">
            <w:pPr>
              <w:widowControl/>
              <w:jc w:val="left"/>
              <w:rPr>
                <w:rFonts w:ascii="宋体" w:eastAsia="宋体" w:hAnsi="宋体" w:cs="宋体"/>
                <w:kern w:val="0"/>
                <w:sz w:val="24"/>
                <w:szCs w:val="24"/>
              </w:rPr>
            </w:pPr>
          </w:p>
        </w:tc>
        <w:tc>
          <w:tcPr>
            <w:tcW w:w="1134" w:type="dxa"/>
            <w:vMerge/>
            <w:tcBorders>
              <w:top w:val="nil"/>
              <w:left w:val="single" w:sz="4" w:space="0" w:color="auto"/>
              <w:bottom w:val="single" w:sz="4" w:space="0" w:color="000000"/>
              <w:right w:val="nil"/>
            </w:tcBorders>
            <w:vAlign w:val="center"/>
            <w:hideMark/>
          </w:tcPr>
          <w:p w:rsidR="00B97E23" w:rsidRPr="00B97E23" w:rsidRDefault="00B97E23" w:rsidP="00F40BCF">
            <w:pPr>
              <w:widowControl/>
              <w:jc w:val="left"/>
              <w:rPr>
                <w:rFonts w:ascii="宋体" w:eastAsia="宋体" w:hAnsi="宋体" w:cs="宋体"/>
                <w:kern w:val="0"/>
                <w:sz w:val="24"/>
                <w:szCs w:val="24"/>
              </w:rPr>
            </w:pPr>
          </w:p>
        </w:tc>
        <w:tc>
          <w:tcPr>
            <w:tcW w:w="1604" w:type="dxa"/>
            <w:vMerge/>
            <w:tcBorders>
              <w:top w:val="nil"/>
              <w:left w:val="single" w:sz="4" w:space="0" w:color="auto"/>
              <w:bottom w:val="single" w:sz="4" w:space="0" w:color="000000"/>
              <w:right w:val="single" w:sz="4" w:space="0" w:color="auto"/>
            </w:tcBorders>
            <w:vAlign w:val="center"/>
            <w:hideMark/>
          </w:tcPr>
          <w:p w:rsidR="00B97E23" w:rsidRPr="00B97E23" w:rsidRDefault="00B97E23" w:rsidP="00F40BCF">
            <w:pPr>
              <w:widowControl/>
              <w:jc w:val="left"/>
              <w:rPr>
                <w:rFonts w:ascii="宋体" w:eastAsia="宋体" w:hAnsi="宋体" w:cs="宋体"/>
                <w:kern w:val="0"/>
                <w:sz w:val="24"/>
                <w:szCs w:val="24"/>
              </w:rPr>
            </w:pPr>
          </w:p>
        </w:tc>
        <w:tc>
          <w:tcPr>
            <w:tcW w:w="947" w:type="dxa"/>
            <w:vMerge/>
            <w:tcBorders>
              <w:top w:val="nil"/>
              <w:left w:val="single" w:sz="4" w:space="0" w:color="auto"/>
              <w:bottom w:val="single" w:sz="4" w:space="0" w:color="000000"/>
              <w:right w:val="single" w:sz="4" w:space="0" w:color="auto"/>
            </w:tcBorders>
            <w:vAlign w:val="center"/>
            <w:hideMark/>
          </w:tcPr>
          <w:p w:rsidR="00B97E23" w:rsidRPr="00B97E23" w:rsidRDefault="00B97E23" w:rsidP="00F40BCF">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B97E23" w:rsidRPr="00B97E23" w:rsidRDefault="00B97E23" w:rsidP="00F40BCF">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000000"/>
              <w:right w:val="nil"/>
            </w:tcBorders>
            <w:vAlign w:val="center"/>
            <w:hideMark/>
          </w:tcPr>
          <w:p w:rsidR="00B97E23" w:rsidRPr="00B97E23" w:rsidRDefault="00B97E23" w:rsidP="00F40BCF">
            <w:pPr>
              <w:widowControl/>
              <w:jc w:val="left"/>
              <w:rPr>
                <w:rFonts w:ascii="宋体" w:eastAsia="宋体" w:hAnsi="宋体" w:cs="宋体"/>
                <w:kern w:val="0"/>
                <w:sz w:val="24"/>
                <w:szCs w:val="24"/>
              </w:rPr>
            </w:pPr>
          </w:p>
        </w:tc>
        <w:tc>
          <w:tcPr>
            <w:tcW w:w="1560" w:type="dxa"/>
            <w:vMerge/>
            <w:tcBorders>
              <w:top w:val="nil"/>
              <w:left w:val="single" w:sz="4" w:space="0" w:color="auto"/>
              <w:bottom w:val="single" w:sz="4" w:space="0" w:color="000000"/>
              <w:right w:val="single" w:sz="8" w:space="0" w:color="auto"/>
            </w:tcBorders>
            <w:vAlign w:val="center"/>
            <w:hideMark/>
          </w:tcPr>
          <w:p w:rsidR="00B97E23" w:rsidRPr="00B97E23" w:rsidRDefault="00B97E23" w:rsidP="00F40BCF">
            <w:pPr>
              <w:widowControl/>
              <w:jc w:val="left"/>
              <w:rPr>
                <w:rFonts w:ascii="宋体" w:eastAsia="宋体" w:hAnsi="宋体" w:cs="宋体"/>
                <w:kern w:val="0"/>
                <w:sz w:val="24"/>
                <w:szCs w:val="24"/>
              </w:rPr>
            </w:pPr>
          </w:p>
        </w:tc>
      </w:tr>
      <w:tr w:rsidR="00B97E23" w:rsidRPr="00B97E23" w:rsidTr="00F97642">
        <w:trPr>
          <w:trHeight w:val="439"/>
        </w:trPr>
        <w:tc>
          <w:tcPr>
            <w:tcW w:w="3936"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栏次</w:t>
            </w:r>
          </w:p>
        </w:tc>
        <w:tc>
          <w:tcPr>
            <w:tcW w:w="1134" w:type="dxa"/>
            <w:tcBorders>
              <w:top w:val="nil"/>
              <w:left w:val="nil"/>
              <w:bottom w:val="single" w:sz="4" w:space="0" w:color="auto"/>
              <w:right w:val="single" w:sz="4"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1</w:t>
            </w:r>
          </w:p>
        </w:tc>
        <w:tc>
          <w:tcPr>
            <w:tcW w:w="1604" w:type="dxa"/>
            <w:tcBorders>
              <w:top w:val="nil"/>
              <w:left w:val="nil"/>
              <w:bottom w:val="single" w:sz="4" w:space="0" w:color="auto"/>
              <w:right w:val="single" w:sz="4"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2</w:t>
            </w:r>
          </w:p>
        </w:tc>
        <w:tc>
          <w:tcPr>
            <w:tcW w:w="947" w:type="dxa"/>
            <w:tcBorders>
              <w:top w:val="nil"/>
              <w:left w:val="nil"/>
              <w:bottom w:val="single" w:sz="4" w:space="0" w:color="auto"/>
              <w:right w:val="single" w:sz="4"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4</w:t>
            </w:r>
          </w:p>
        </w:tc>
        <w:tc>
          <w:tcPr>
            <w:tcW w:w="708" w:type="dxa"/>
            <w:tcBorders>
              <w:top w:val="nil"/>
              <w:left w:val="nil"/>
              <w:bottom w:val="single" w:sz="4" w:space="0" w:color="auto"/>
              <w:right w:val="nil"/>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5</w:t>
            </w:r>
          </w:p>
        </w:tc>
        <w:tc>
          <w:tcPr>
            <w:tcW w:w="1560" w:type="dxa"/>
            <w:tcBorders>
              <w:top w:val="nil"/>
              <w:left w:val="single" w:sz="4" w:space="0" w:color="auto"/>
              <w:bottom w:val="single" w:sz="4" w:space="0" w:color="auto"/>
              <w:right w:val="single" w:sz="8"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6</w:t>
            </w:r>
          </w:p>
        </w:tc>
      </w:tr>
      <w:tr w:rsidR="00B97E23" w:rsidRPr="00B97E23" w:rsidTr="00F97642">
        <w:trPr>
          <w:trHeight w:val="644"/>
        </w:trPr>
        <w:tc>
          <w:tcPr>
            <w:tcW w:w="3936" w:type="dxa"/>
            <w:gridSpan w:val="4"/>
            <w:tcBorders>
              <w:top w:val="nil"/>
              <w:left w:val="single" w:sz="8" w:space="0" w:color="auto"/>
              <w:bottom w:val="single" w:sz="4" w:space="0" w:color="auto"/>
              <w:right w:val="single" w:sz="4" w:space="0" w:color="000000"/>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合计</w:t>
            </w:r>
          </w:p>
        </w:tc>
        <w:tc>
          <w:tcPr>
            <w:tcW w:w="1134" w:type="dxa"/>
            <w:tcBorders>
              <w:top w:val="nil"/>
              <w:left w:val="nil"/>
              <w:bottom w:val="single" w:sz="4" w:space="0" w:color="auto"/>
              <w:right w:val="single" w:sz="4"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1604" w:type="dxa"/>
            <w:tcBorders>
              <w:top w:val="nil"/>
              <w:left w:val="nil"/>
              <w:bottom w:val="single" w:sz="4" w:space="0" w:color="auto"/>
              <w:right w:val="single" w:sz="4" w:space="0" w:color="auto"/>
            </w:tcBorders>
            <w:shd w:val="clear" w:color="auto" w:fill="auto"/>
            <w:vAlign w:val="center"/>
            <w:hideMark/>
          </w:tcPr>
          <w:p w:rsidR="00B97E23" w:rsidRPr="00B97E23" w:rsidRDefault="00DA5BBD" w:rsidP="00F40BCF">
            <w:pPr>
              <w:widowControl/>
              <w:jc w:val="center"/>
              <w:rPr>
                <w:rFonts w:ascii="宋体" w:eastAsia="宋体" w:hAnsi="宋体" w:cs="宋体"/>
                <w:kern w:val="0"/>
                <w:sz w:val="24"/>
                <w:szCs w:val="24"/>
              </w:rPr>
            </w:pPr>
            <w:r>
              <w:rPr>
                <w:rFonts w:ascii="宋体" w:eastAsia="宋体" w:hAnsi="宋体" w:cs="宋体" w:hint="eastAsia"/>
                <w:kern w:val="0"/>
                <w:sz w:val="24"/>
                <w:szCs w:val="24"/>
              </w:rPr>
              <w:t>8.0</w:t>
            </w:r>
            <w:r w:rsidR="00B97E23" w:rsidRPr="00B97E23">
              <w:rPr>
                <w:rFonts w:ascii="宋体" w:eastAsia="宋体" w:hAnsi="宋体" w:cs="宋体" w:hint="eastAsia"/>
                <w:kern w:val="0"/>
                <w:sz w:val="24"/>
                <w:szCs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B97E23" w:rsidRPr="00B97E23" w:rsidRDefault="00DA5BBD" w:rsidP="00F40BCF">
            <w:pPr>
              <w:widowControl/>
              <w:jc w:val="center"/>
              <w:rPr>
                <w:rFonts w:ascii="宋体" w:eastAsia="宋体" w:hAnsi="宋体" w:cs="宋体"/>
                <w:kern w:val="0"/>
                <w:sz w:val="24"/>
                <w:szCs w:val="24"/>
              </w:rPr>
            </w:pPr>
            <w:r>
              <w:rPr>
                <w:rFonts w:ascii="宋体" w:eastAsia="宋体" w:hAnsi="宋体" w:cs="宋体" w:hint="eastAsia"/>
                <w:kern w:val="0"/>
                <w:sz w:val="24"/>
                <w:szCs w:val="24"/>
              </w:rPr>
              <w:t>8.0</w:t>
            </w:r>
            <w:r w:rsidR="00B97E23" w:rsidRPr="00B97E23">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708" w:type="dxa"/>
            <w:tcBorders>
              <w:top w:val="nil"/>
              <w:left w:val="nil"/>
              <w:bottom w:val="single" w:sz="4" w:space="0" w:color="auto"/>
              <w:right w:val="nil"/>
            </w:tcBorders>
            <w:shd w:val="clear" w:color="auto" w:fill="auto"/>
            <w:vAlign w:val="center"/>
            <w:hideMark/>
          </w:tcPr>
          <w:p w:rsidR="00B97E23" w:rsidRPr="00B97E23" w:rsidRDefault="00DA5BBD" w:rsidP="00F40BCF">
            <w:pPr>
              <w:widowControl/>
              <w:jc w:val="center"/>
              <w:rPr>
                <w:rFonts w:ascii="宋体" w:eastAsia="宋体" w:hAnsi="宋体" w:cs="宋体"/>
                <w:kern w:val="0"/>
                <w:sz w:val="24"/>
                <w:szCs w:val="24"/>
              </w:rPr>
            </w:pPr>
            <w:r>
              <w:rPr>
                <w:rFonts w:ascii="宋体" w:eastAsia="宋体" w:hAnsi="宋体" w:cs="宋体" w:hint="eastAsia"/>
                <w:kern w:val="0"/>
                <w:sz w:val="24"/>
                <w:szCs w:val="24"/>
              </w:rPr>
              <w:t>8.0</w:t>
            </w:r>
            <w:r w:rsidR="00B97E23" w:rsidRPr="00B97E23">
              <w:rPr>
                <w:rFonts w:ascii="宋体" w:eastAsia="宋体" w:hAnsi="宋体" w:cs="宋体" w:hint="eastAsia"/>
                <w:kern w:val="0"/>
                <w:sz w:val="24"/>
                <w:szCs w:val="24"/>
              </w:rPr>
              <w:t xml:space="preserve">　</w:t>
            </w:r>
          </w:p>
        </w:tc>
        <w:tc>
          <w:tcPr>
            <w:tcW w:w="1560" w:type="dxa"/>
            <w:tcBorders>
              <w:top w:val="nil"/>
              <w:left w:val="single" w:sz="4" w:space="0" w:color="auto"/>
              <w:bottom w:val="single" w:sz="4" w:space="0" w:color="auto"/>
              <w:right w:val="single" w:sz="8"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r>
      <w:tr w:rsidR="00737A2D" w:rsidRPr="00B97E23" w:rsidTr="00F97642">
        <w:trPr>
          <w:trHeight w:val="682"/>
        </w:trPr>
        <w:tc>
          <w:tcPr>
            <w:tcW w:w="1056"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37A2D" w:rsidRPr="00B97E23" w:rsidRDefault="00737A2D"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r w:rsidR="00A416BD">
              <w:rPr>
                <w:rFonts w:ascii="宋体" w:eastAsia="宋体" w:hAnsi="宋体" w:cs="宋体" w:hint="eastAsia"/>
                <w:kern w:val="0"/>
                <w:sz w:val="24"/>
                <w:szCs w:val="24"/>
              </w:rPr>
              <w:t>229</w:t>
            </w:r>
          </w:p>
        </w:tc>
        <w:tc>
          <w:tcPr>
            <w:tcW w:w="2880" w:type="dxa"/>
            <w:tcBorders>
              <w:top w:val="nil"/>
              <w:left w:val="nil"/>
              <w:bottom w:val="single" w:sz="4" w:space="0" w:color="auto"/>
              <w:right w:val="single" w:sz="4" w:space="0" w:color="auto"/>
            </w:tcBorders>
            <w:shd w:val="clear" w:color="000000" w:fill="FFFFFF"/>
            <w:noWrap/>
            <w:vAlign w:val="center"/>
            <w:hideMark/>
          </w:tcPr>
          <w:p w:rsidR="00737A2D" w:rsidRDefault="00737A2D" w:rsidP="00F40BCF">
            <w:pPr>
              <w:rPr>
                <w:rFonts w:ascii="宋体" w:eastAsia="宋体" w:hAnsi="宋体" w:cs="宋体"/>
                <w:b/>
                <w:bCs/>
              </w:rPr>
            </w:pPr>
            <w:r>
              <w:rPr>
                <w:rFonts w:hint="eastAsia"/>
                <w:b/>
                <w:bCs/>
                <w:sz w:val="22"/>
              </w:rPr>
              <w:t>其他支出</w:t>
            </w:r>
          </w:p>
        </w:tc>
        <w:tc>
          <w:tcPr>
            <w:tcW w:w="1134" w:type="dxa"/>
            <w:tcBorders>
              <w:top w:val="nil"/>
              <w:left w:val="nil"/>
              <w:bottom w:val="single" w:sz="4" w:space="0" w:color="auto"/>
              <w:right w:val="single" w:sz="4" w:space="0" w:color="auto"/>
            </w:tcBorders>
            <w:shd w:val="clear" w:color="auto" w:fill="auto"/>
            <w:vAlign w:val="center"/>
            <w:hideMark/>
          </w:tcPr>
          <w:p w:rsidR="00737A2D" w:rsidRPr="00B97E23" w:rsidRDefault="00737A2D"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1604" w:type="dxa"/>
            <w:tcBorders>
              <w:top w:val="nil"/>
              <w:left w:val="nil"/>
              <w:bottom w:val="single" w:sz="4" w:space="0" w:color="auto"/>
              <w:right w:val="single" w:sz="4" w:space="0" w:color="auto"/>
            </w:tcBorders>
            <w:shd w:val="clear" w:color="auto" w:fill="auto"/>
            <w:vAlign w:val="center"/>
            <w:hideMark/>
          </w:tcPr>
          <w:p w:rsidR="00737A2D" w:rsidRPr="00B97E23" w:rsidRDefault="00737A2D" w:rsidP="00F40BCF">
            <w:pPr>
              <w:widowControl/>
              <w:jc w:val="center"/>
              <w:rPr>
                <w:rFonts w:ascii="宋体" w:eastAsia="宋体" w:hAnsi="宋体" w:cs="宋体"/>
                <w:kern w:val="0"/>
                <w:sz w:val="24"/>
                <w:szCs w:val="24"/>
              </w:rPr>
            </w:pPr>
            <w:r>
              <w:rPr>
                <w:rFonts w:ascii="宋体" w:eastAsia="宋体" w:hAnsi="宋体" w:cs="宋体" w:hint="eastAsia"/>
                <w:kern w:val="0"/>
                <w:sz w:val="24"/>
                <w:szCs w:val="24"/>
              </w:rPr>
              <w:t>8.0</w:t>
            </w:r>
            <w:r w:rsidRPr="00B97E23">
              <w:rPr>
                <w:rFonts w:ascii="宋体" w:eastAsia="宋体" w:hAnsi="宋体" w:cs="宋体" w:hint="eastAsia"/>
                <w:kern w:val="0"/>
                <w:sz w:val="24"/>
                <w:szCs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737A2D" w:rsidRPr="00B97E23" w:rsidRDefault="00737A2D" w:rsidP="00F40BCF">
            <w:pPr>
              <w:widowControl/>
              <w:jc w:val="center"/>
              <w:rPr>
                <w:rFonts w:ascii="宋体" w:eastAsia="宋体" w:hAnsi="宋体" w:cs="宋体"/>
                <w:kern w:val="0"/>
                <w:sz w:val="24"/>
                <w:szCs w:val="24"/>
              </w:rPr>
            </w:pPr>
            <w:r>
              <w:rPr>
                <w:rFonts w:ascii="宋体" w:eastAsia="宋体" w:hAnsi="宋体" w:cs="宋体" w:hint="eastAsia"/>
                <w:kern w:val="0"/>
                <w:sz w:val="24"/>
                <w:szCs w:val="24"/>
              </w:rPr>
              <w:t>8.0</w:t>
            </w:r>
            <w:r w:rsidRPr="00B97E23">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37A2D" w:rsidRPr="00B97E23" w:rsidRDefault="00737A2D"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708" w:type="dxa"/>
            <w:tcBorders>
              <w:top w:val="nil"/>
              <w:left w:val="nil"/>
              <w:bottom w:val="single" w:sz="4" w:space="0" w:color="auto"/>
              <w:right w:val="nil"/>
            </w:tcBorders>
            <w:shd w:val="clear" w:color="auto" w:fill="auto"/>
            <w:vAlign w:val="center"/>
            <w:hideMark/>
          </w:tcPr>
          <w:p w:rsidR="00737A2D" w:rsidRPr="00B97E23" w:rsidRDefault="00737A2D" w:rsidP="00F40BCF">
            <w:pPr>
              <w:widowControl/>
              <w:jc w:val="center"/>
              <w:rPr>
                <w:rFonts w:ascii="宋体" w:eastAsia="宋体" w:hAnsi="宋体" w:cs="宋体"/>
                <w:kern w:val="0"/>
                <w:sz w:val="24"/>
                <w:szCs w:val="24"/>
              </w:rPr>
            </w:pPr>
            <w:r>
              <w:rPr>
                <w:rFonts w:ascii="宋体" w:eastAsia="宋体" w:hAnsi="宋体" w:cs="宋体" w:hint="eastAsia"/>
                <w:kern w:val="0"/>
                <w:sz w:val="24"/>
                <w:szCs w:val="24"/>
              </w:rPr>
              <w:t>8.0</w:t>
            </w:r>
            <w:r w:rsidRPr="00B97E23">
              <w:rPr>
                <w:rFonts w:ascii="宋体" w:eastAsia="宋体" w:hAnsi="宋体" w:cs="宋体" w:hint="eastAsia"/>
                <w:kern w:val="0"/>
                <w:sz w:val="24"/>
                <w:szCs w:val="24"/>
              </w:rPr>
              <w:t xml:space="preserve">　</w:t>
            </w:r>
          </w:p>
        </w:tc>
        <w:tc>
          <w:tcPr>
            <w:tcW w:w="1560" w:type="dxa"/>
            <w:tcBorders>
              <w:top w:val="nil"/>
              <w:left w:val="single" w:sz="4" w:space="0" w:color="auto"/>
              <w:bottom w:val="single" w:sz="4" w:space="0" w:color="auto"/>
              <w:right w:val="single" w:sz="8" w:space="0" w:color="auto"/>
            </w:tcBorders>
            <w:shd w:val="clear" w:color="auto" w:fill="auto"/>
            <w:vAlign w:val="center"/>
            <w:hideMark/>
          </w:tcPr>
          <w:p w:rsidR="00737A2D" w:rsidRPr="00B97E23" w:rsidRDefault="00737A2D"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r w:rsidR="00DA5BBD">
              <w:rPr>
                <w:rFonts w:ascii="宋体" w:eastAsia="宋体" w:hAnsi="宋体" w:cs="宋体" w:hint="eastAsia"/>
                <w:kern w:val="0"/>
                <w:sz w:val="24"/>
                <w:szCs w:val="24"/>
              </w:rPr>
              <w:t>0</w:t>
            </w:r>
          </w:p>
        </w:tc>
      </w:tr>
      <w:tr w:rsidR="00737A2D" w:rsidRPr="00B97E23" w:rsidTr="00F97642">
        <w:trPr>
          <w:trHeight w:val="576"/>
        </w:trPr>
        <w:tc>
          <w:tcPr>
            <w:tcW w:w="1056"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37A2D" w:rsidRPr="00B97E23" w:rsidRDefault="00737A2D"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r w:rsidR="00A416BD">
              <w:rPr>
                <w:rFonts w:ascii="宋体" w:eastAsia="宋体" w:hAnsi="宋体" w:cs="宋体" w:hint="eastAsia"/>
                <w:kern w:val="0"/>
                <w:sz w:val="24"/>
                <w:szCs w:val="24"/>
              </w:rPr>
              <w:t>22960</w:t>
            </w:r>
          </w:p>
        </w:tc>
        <w:tc>
          <w:tcPr>
            <w:tcW w:w="2880" w:type="dxa"/>
            <w:tcBorders>
              <w:top w:val="nil"/>
              <w:left w:val="nil"/>
              <w:bottom w:val="single" w:sz="4" w:space="0" w:color="auto"/>
              <w:right w:val="single" w:sz="4" w:space="0" w:color="auto"/>
            </w:tcBorders>
            <w:shd w:val="clear" w:color="000000" w:fill="FFFFFF"/>
            <w:noWrap/>
            <w:vAlign w:val="center"/>
            <w:hideMark/>
          </w:tcPr>
          <w:p w:rsidR="00737A2D" w:rsidRDefault="00737A2D" w:rsidP="00F40BCF">
            <w:pPr>
              <w:rPr>
                <w:rFonts w:ascii="宋体" w:eastAsia="宋体" w:hAnsi="宋体" w:cs="宋体"/>
                <w:b/>
                <w:bCs/>
              </w:rPr>
            </w:pPr>
            <w:r>
              <w:rPr>
                <w:rFonts w:hint="eastAsia"/>
                <w:b/>
                <w:bCs/>
                <w:sz w:val="22"/>
              </w:rPr>
              <w:t>彩票公益金及对应专项债务收入安排的支出</w:t>
            </w:r>
          </w:p>
        </w:tc>
        <w:tc>
          <w:tcPr>
            <w:tcW w:w="1134" w:type="dxa"/>
            <w:tcBorders>
              <w:top w:val="nil"/>
              <w:left w:val="nil"/>
              <w:bottom w:val="single" w:sz="4" w:space="0" w:color="auto"/>
              <w:right w:val="single" w:sz="4" w:space="0" w:color="auto"/>
            </w:tcBorders>
            <w:shd w:val="clear" w:color="auto" w:fill="auto"/>
            <w:vAlign w:val="center"/>
            <w:hideMark/>
          </w:tcPr>
          <w:p w:rsidR="00737A2D" w:rsidRPr="00B97E23" w:rsidRDefault="00737A2D"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1604" w:type="dxa"/>
            <w:tcBorders>
              <w:top w:val="nil"/>
              <w:left w:val="nil"/>
              <w:bottom w:val="single" w:sz="4" w:space="0" w:color="auto"/>
              <w:right w:val="single" w:sz="4" w:space="0" w:color="auto"/>
            </w:tcBorders>
            <w:shd w:val="clear" w:color="auto" w:fill="auto"/>
            <w:vAlign w:val="center"/>
            <w:hideMark/>
          </w:tcPr>
          <w:p w:rsidR="00737A2D" w:rsidRPr="00B97E23" w:rsidRDefault="002400D2" w:rsidP="00F40BCF">
            <w:pPr>
              <w:widowControl/>
              <w:jc w:val="center"/>
              <w:rPr>
                <w:rFonts w:ascii="宋体" w:eastAsia="宋体" w:hAnsi="宋体" w:cs="宋体"/>
                <w:kern w:val="0"/>
                <w:sz w:val="24"/>
                <w:szCs w:val="24"/>
              </w:rPr>
            </w:pPr>
            <w:r>
              <w:rPr>
                <w:rFonts w:ascii="宋体" w:eastAsia="宋体" w:hAnsi="宋体" w:cs="宋体" w:hint="eastAsia"/>
                <w:kern w:val="0"/>
                <w:sz w:val="24"/>
                <w:szCs w:val="24"/>
              </w:rPr>
              <w:t>8.0</w:t>
            </w:r>
            <w:r w:rsidR="00737A2D" w:rsidRPr="00B97E23">
              <w:rPr>
                <w:rFonts w:ascii="宋体" w:eastAsia="宋体" w:hAnsi="宋体" w:cs="宋体" w:hint="eastAsia"/>
                <w:kern w:val="0"/>
                <w:sz w:val="24"/>
                <w:szCs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737A2D" w:rsidRPr="00B97E23" w:rsidRDefault="002400D2" w:rsidP="00F40BCF">
            <w:pPr>
              <w:widowControl/>
              <w:jc w:val="center"/>
              <w:rPr>
                <w:rFonts w:ascii="宋体" w:eastAsia="宋体" w:hAnsi="宋体" w:cs="宋体"/>
                <w:kern w:val="0"/>
                <w:sz w:val="24"/>
                <w:szCs w:val="24"/>
              </w:rPr>
            </w:pPr>
            <w:r>
              <w:rPr>
                <w:rFonts w:ascii="宋体" w:eastAsia="宋体" w:hAnsi="宋体" w:cs="宋体" w:hint="eastAsia"/>
                <w:kern w:val="0"/>
                <w:sz w:val="24"/>
                <w:szCs w:val="24"/>
              </w:rPr>
              <w:t>8.0</w:t>
            </w:r>
            <w:r w:rsidR="00737A2D" w:rsidRPr="00B97E23">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37A2D" w:rsidRPr="00B97E23" w:rsidRDefault="00737A2D"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708" w:type="dxa"/>
            <w:tcBorders>
              <w:top w:val="nil"/>
              <w:left w:val="nil"/>
              <w:bottom w:val="single" w:sz="4" w:space="0" w:color="auto"/>
              <w:right w:val="nil"/>
            </w:tcBorders>
            <w:shd w:val="clear" w:color="auto" w:fill="auto"/>
            <w:vAlign w:val="center"/>
            <w:hideMark/>
          </w:tcPr>
          <w:p w:rsidR="00737A2D" w:rsidRPr="00B97E23" w:rsidRDefault="002400D2" w:rsidP="00F40BCF">
            <w:pPr>
              <w:widowControl/>
              <w:jc w:val="center"/>
              <w:rPr>
                <w:rFonts w:ascii="宋体" w:eastAsia="宋体" w:hAnsi="宋体" w:cs="宋体"/>
                <w:kern w:val="0"/>
                <w:sz w:val="24"/>
                <w:szCs w:val="24"/>
              </w:rPr>
            </w:pPr>
            <w:r>
              <w:rPr>
                <w:rFonts w:ascii="宋体" w:eastAsia="宋体" w:hAnsi="宋体" w:cs="宋体" w:hint="eastAsia"/>
                <w:kern w:val="0"/>
                <w:sz w:val="24"/>
                <w:szCs w:val="24"/>
              </w:rPr>
              <w:t>8.0</w:t>
            </w:r>
            <w:r w:rsidR="00737A2D" w:rsidRPr="00B97E23">
              <w:rPr>
                <w:rFonts w:ascii="宋体" w:eastAsia="宋体" w:hAnsi="宋体" w:cs="宋体" w:hint="eastAsia"/>
                <w:kern w:val="0"/>
                <w:sz w:val="24"/>
                <w:szCs w:val="24"/>
              </w:rPr>
              <w:t xml:space="preserve">　</w:t>
            </w:r>
          </w:p>
        </w:tc>
        <w:tc>
          <w:tcPr>
            <w:tcW w:w="1560" w:type="dxa"/>
            <w:tcBorders>
              <w:top w:val="nil"/>
              <w:left w:val="single" w:sz="4" w:space="0" w:color="auto"/>
              <w:bottom w:val="single" w:sz="4" w:space="0" w:color="auto"/>
              <w:right w:val="single" w:sz="8" w:space="0" w:color="auto"/>
            </w:tcBorders>
            <w:shd w:val="clear" w:color="auto" w:fill="auto"/>
            <w:vAlign w:val="center"/>
            <w:hideMark/>
          </w:tcPr>
          <w:p w:rsidR="00737A2D" w:rsidRPr="00B97E23" w:rsidRDefault="00DA5BBD" w:rsidP="00F40BCF">
            <w:pPr>
              <w:widowControl/>
              <w:jc w:val="center"/>
              <w:rPr>
                <w:rFonts w:ascii="宋体" w:eastAsia="宋体" w:hAnsi="宋体" w:cs="宋体"/>
                <w:kern w:val="0"/>
                <w:sz w:val="24"/>
                <w:szCs w:val="24"/>
              </w:rPr>
            </w:pPr>
            <w:r>
              <w:rPr>
                <w:rFonts w:ascii="宋体" w:eastAsia="宋体" w:hAnsi="宋体" w:cs="宋体" w:hint="eastAsia"/>
                <w:kern w:val="0"/>
                <w:sz w:val="24"/>
                <w:szCs w:val="24"/>
              </w:rPr>
              <w:t>0</w:t>
            </w:r>
            <w:r w:rsidR="00737A2D" w:rsidRPr="00B97E23">
              <w:rPr>
                <w:rFonts w:ascii="宋体" w:eastAsia="宋体" w:hAnsi="宋体" w:cs="宋体" w:hint="eastAsia"/>
                <w:kern w:val="0"/>
                <w:sz w:val="24"/>
                <w:szCs w:val="24"/>
              </w:rPr>
              <w:t xml:space="preserve">　</w:t>
            </w:r>
          </w:p>
        </w:tc>
      </w:tr>
      <w:tr w:rsidR="00737A2D" w:rsidRPr="00B97E23" w:rsidTr="00F97642">
        <w:trPr>
          <w:trHeight w:val="544"/>
        </w:trPr>
        <w:tc>
          <w:tcPr>
            <w:tcW w:w="1056"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37A2D" w:rsidRPr="00B97E23" w:rsidRDefault="00737A2D"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r w:rsidR="00A416BD">
              <w:rPr>
                <w:rFonts w:ascii="宋体" w:eastAsia="宋体" w:hAnsi="宋体" w:cs="宋体" w:hint="eastAsia"/>
                <w:kern w:val="0"/>
                <w:sz w:val="24"/>
                <w:szCs w:val="24"/>
              </w:rPr>
              <w:t>2296099</w:t>
            </w:r>
          </w:p>
        </w:tc>
        <w:tc>
          <w:tcPr>
            <w:tcW w:w="2880" w:type="dxa"/>
            <w:tcBorders>
              <w:top w:val="nil"/>
              <w:left w:val="nil"/>
              <w:bottom w:val="single" w:sz="4" w:space="0" w:color="auto"/>
              <w:right w:val="single" w:sz="4" w:space="0" w:color="auto"/>
            </w:tcBorders>
            <w:shd w:val="clear" w:color="000000" w:fill="FFFFFF"/>
            <w:noWrap/>
            <w:vAlign w:val="center"/>
            <w:hideMark/>
          </w:tcPr>
          <w:p w:rsidR="00737A2D" w:rsidRDefault="00737A2D" w:rsidP="00F40BCF">
            <w:pPr>
              <w:rPr>
                <w:rFonts w:ascii="宋体" w:eastAsia="宋体" w:hAnsi="宋体" w:cs="宋体"/>
              </w:rPr>
            </w:pPr>
            <w:r>
              <w:rPr>
                <w:rFonts w:hint="eastAsia"/>
                <w:sz w:val="22"/>
              </w:rPr>
              <w:t xml:space="preserve">  </w:t>
            </w:r>
            <w:r>
              <w:rPr>
                <w:rFonts w:hint="eastAsia"/>
                <w:sz w:val="22"/>
              </w:rPr>
              <w:t>用于彩票公益金及对应专项债务收入安排的支出</w:t>
            </w:r>
          </w:p>
        </w:tc>
        <w:tc>
          <w:tcPr>
            <w:tcW w:w="1134" w:type="dxa"/>
            <w:tcBorders>
              <w:top w:val="nil"/>
              <w:left w:val="nil"/>
              <w:bottom w:val="single" w:sz="4" w:space="0" w:color="auto"/>
              <w:right w:val="single" w:sz="4" w:space="0" w:color="auto"/>
            </w:tcBorders>
            <w:shd w:val="clear" w:color="auto" w:fill="auto"/>
            <w:vAlign w:val="center"/>
            <w:hideMark/>
          </w:tcPr>
          <w:p w:rsidR="00737A2D" w:rsidRPr="00B97E23" w:rsidRDefault="00737A2D"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1604" w:type="dxa"/>
            <w:tcBorders>
              <w:top w:val="nil"/>
              <w:left w:val="nil"/>
              <w:bottom w:val="single" w:sz="4" w:space="0" w:color="auto"/>
              <w:right w:val="single" w:sz="4" w:space="0" w:color="auto"/>
            </w:tcBorders>
            <w:shd w:val="clear" w:color="auto" w:fill="auto"/>
            <w:vAlign w:val="center"/>
            <w:hideMark/>
          </w:tcPr>
          <w:p w:rsidR="00737A2D" w:rsidRPr="00B97E23" w:rsidRDefault="002400D2" w:rsidP="00F40BCF">
            <w:pPr>
              <w:widowControl/>
              <w:jc w:val="center"/>
              <w:rPr>
                <w:rFonts w:ascii="宋体" w:eastAsia="宋体" w:hAnsi="宋体" w:cs="宋体"/>
                <w:kern w:val="0"/>
                <w:sz w:val="24"/>
                <w:szCs w:val="24"/>
              </w:rPr>
            </w:pPr>
            <w:r>
              <w:rPr>
                <w:rFonts w:ascii="宋体" w:eastAsia="宋体" w:hAnsi="宋体" w:cs="宋体" w:hint="eastAsia"/>
                <w:kern w:val="0"/>
                <w:sz w:val="24"/>
                <w:szCs w:val="24"/>
              </w:rPr>
              <w:t>8.0</w:t>
            </w:r>
            <w:r w:rsidR="00737A2D" w:rsidRPr="00B97E23">
              <w:rPr>
                <w:rFonts w:ascii="宋体" w:eastAsia="宋体" w:hAnsi="宋体" w:cs="宋体" w:hint="eastAsia"/>
                <w:kern w:val="0"/>
                <w:sz w:val="24"/>
                <w:szCs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737A2D" w:rsidRPr="00B97E23" w:rsidRDefault="002400D2" w:rsidP="00F40BCF">
            <w:pPr>
              <w:widowControl/>
              <w:jc w:val="center"/>
              <w:rPr>
                <w:rFonts w:ascii="宋体" w:eastAsia="宋体" w:hAnsi="宋体" w:cs="宋体"/>
                <w:kern w:val="0"/>
                <w:sz w:val="24"/>
                <w:szCs w:val="24"/>
              </w:rPr>
            </w:pPr>
            <w:r>
              <w:rPr>
                <w:rFonts w:ascii="宋体" w:eastAsia="宋体" w:hAnsi="宋体" w:cs="宋体" w:hint="eastAsia"/>
                <w:kern w:val="0"/>
                <w:sz w:val="24"/>
                <w:szCs w:val="24"/>
              </w:rPr>
              <w:t>8.0</w:t>
            </w:r>
            <w:r w:rsidR="00737A2D" w:rsidRPr="00B97E23">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737A2D" w:rsidRPr="00B97E23" w:rsidRDefault="00737A2D"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708" w:type="dxa"/>
            <w:tcBorders>
              <w:top w:val="nil"/>
              <w:left w:val="nil"/>
              <w:bottom w:val="single" w:sz="4" w:space="0" w:color="auto"/>
              <w:right w:val="nil"/>
            </w:tcBorders>
            <w:shd w:val="clear" w:color="auto" w:fill="auto"/>
            <w:vAlign w:val="center"/>
            <w:hideMark/>
          </w:tcPr>
          <w:p w:rsidR="00737A2D" w:rsidRPr="00B97E23" w:rsidRDefault="002400D2" w:rsidP="00F40BCF">
            <w:pPr>
              <w:widowControl/>
              <w:jc w:val="center"/>
              <w:rPr>
                <w:rFonts w:ascii="宋体" w:eastAsia="宋体" w:hAnsi="宋体" w:cs="宋体"/>
                <w:kern w:val="0"/>
                <w:sz w:val="24"/>
                <w:szCs w:val="24"/>
              </w:rPr>
            </w:pPr>
            <w:r>
              <w:rPr>
                <w:rFonts w:ascii="宋体" w:eastAsia="宋体" w:hAnsi="宋体" w:cs="宋体" w:hint="eastAsia"/>
                <w:kern w:val="0"/>
                <w:sz w:val="24"/>
                <w:szCs w:val="24"/>
              </w:rPr>
              <w:t>8.0</w:t>
            </w:r>
            <w:r w:rsidR="00737A2D" w:rsidRPr="00B97E23">
              <w:rPr>
                <w:rFonts w:ascii="宋体" w:eastAsia="宋体" w:hAnsi="宋体" w:cs="宋体" w:hint="eastAsia"/>
                <w:kern w:val="0"/>
                <w:sz w:val="24"/>
                <w:szCs w:val="24"/>
              </w:rPr>
              <w:t xml:space="preserve">　</w:t>
            </w:r>
          </w:p>
        </w:tc>
        <w:tc>
          <w:tcPr>
            <w:tcW w:w="1560" w:type="dxa"/>
            <w:tcBorders>
              <w:top w:val="nil"/>
              <w:left w:val="single" w:sz="4" w:space="0" w:color="auto"/>
              <w:bottom w:val="single" w:sz="4" w:space="0" w:color="auto"/>
              <w:right w:val="single" w:sz="8" w:space="0" w:color="auto"/>
            </w:tcBorders>
            <w:shd w:val="clear" w:color="auto" w:fill="auto"/>
            <w:vAlign w:val="center"/>
            <w:hideMark/>
          </w:tcPr>
          <w:p w:rsidR="00737A2D" w:rsidRPr="00B97E23" w:rsidRDefault="00737A2D"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r>
      <w:tr w:rsidR="00B97E23" w:rsidRPr="00B97E23" w:rsidTr="00F97642">
        <w:trPr>
          <w:trHeight w:val="694"/>
        </w:trPr>
        <w:tc>
          <w:tcPr>
            <w:tcW w:w="1056"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2880" w:type="dxa"/>
            <w:tcBorders>
              <w:top w:val="nil"/>
              <w:left w:val="nil"/>
              <w:bottom w:val="single" w:sz="4" w:space="0" w:color="auto"/>
              <w:right w:val="single" w:sz="4" w:space="0" w:color="auto"/>
            </w:tcBorders>
            <w:shd w:val="clear" w:color="000000" w:fill="FFFFFF"/>
            <w:noWrap/>
            <w:vAlign w:val="center"/>
            <w:hideMark/>
          </w:tcPr>
          <w:p w:rsidR="00B97E23" w:rsidRPr="00B97E23" w:rsidRDefault="00B97E23" w:rsidP="00F40BCF">
            <w:pPr>
              <w:widowControl/>
              <w:jc w:val="left"/>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1604" w:type="dxa"/>
            <w:tcBorders>
              <w:top w:val="nil"/>
              <w:left w:val="nil"/>
              <w:bottom w:val="single" w:sz="4" w:space="0" w:color="auto"/>
              <w:right w:val="single" w:sz="4"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708" w:type="dxa"/>
            <w:tcBorders>
              <w:top w:val="nil"/>
              <w:left w:val="nil"/>
              <w:bottom w:val="single" w:sz="4" w:space="0" w:color="auto"/>
              <w:right w:val="nil"/>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1560" w:type="dxa"/>
            <w:tcBorders>
              <w:top w:val="nil"/>
              <w:left w:val="single" w:sz="4" w:space="0" w:color="auto"/>
              <w:bottom w:val="single" w:sz="4" w:space="0" w:color="auto"/>
              <w:right w:val="single" w:sz="8"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r>
      <w:tr w:rsidR="00B97E23" w:rsidRPr="00B97E23" w:rsidTr="00F97642">
        <w:trPr>
          <w:trHeight w:val="562"/>
        </w:trPr>
        <w:tc>
          <w:tcPr>
            <w:tcW w:w="1056"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2880" w:type="dxa"/>
            <w:tcBorders>
              <w:top w:val="nil"/>
              <w:left w:val="nil"/>
              <w:bottom w:val="single" w:sz="4" w:space="0" w:color="auto"/>
              <w:right w:val="single" w:sz="4" w:space="0" w:color="auto"/>
            </w:tcBorders>
            <w:shd w:val="clear" w:color="000000" w:fill="FFFFFF"/>
            <w:noWrap/>
            <w:vAlign w:val="center"/>
            <w:hideMark/>
          </w:tcPr>
          <w:p w:rsidR="00B97E23" w:rsidRPr="00B97E23" w:rsidRDefault="00B97E23" w:rsidP="00F40BCF">
            <w:pPr>
              <w:widowControl/>
              <w:jc w:val="left"/>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1604" w:type="dxa"/>
            <w:tcBorders>
              <w:top w:val="nil"/>
              <w:left w:val="nil"/>
              <w:bottom w:val="single" w:sz="4" w:space="0" w:color="auto"/>
              <w:right w:val="single" w:sz="4"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708" w:type="dxa"/>
            <w:tcBorders>
              <w:top w:val="nil"/>
              <w:left w:val="nil"/>
              <w:bottom w:val="single" w:sz="4" w:space="0" w:color="auto"/>
              <w:right w:val="nil"/>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1560" w:type="dxa"/>
            <w:tcBorders>
              <w:top w:val="nil"/>
              <w:left w:val="single" w:sz="4" w:space="0" w:color="auto"/>
              <w:bottom w:val="single" w:sz="4" w:space="0" w:color="auto"/>
              <w:right w:val="single" w:sz="8"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r>
      <w:tr w:rsidR="00B97E23" w:rsidRPr="00B97E23" w:rsidTr="00F97642">
        <w:trPr>
          <w:trHeight w:val="556"/>
        </w:trPr>
        <w:tc>
          <w:tcPr>
            <w:tcW w:w="1056"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2880" w:type="dxa"/>
            <w:tcBorders>
              <w:top w:val="nil"/>
              <w:left w:val="nil"/>
              <w:bottom w:val="single" w:sz="4" w:space="0" w:color="auto"/>
              <w:right w:val="single" w:sz="4" w:space="0" w:color="auto"/>
            </w:tcBorders>
            <w:shd w:val="clear" w:color="000000" w:fill="FFFFFF"/>
            <w:noWrap/>
            <w:vAlign w:val="center"/>
            <w:hideMark/>
          </w:tcPr>
          <w:p w:rsidR="00B97E23" w:rsidRPr="00B97E23" w:rsidRDefault="00B97E23" w:rsidP="00F40BCF">
            <w:pPr>
              <w:widowControl/>
              <w:jc w:val="left"/>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1604" w:type="dxa"/>
            <w:tcBorders>
              <w:top w:val="nil"/>
              <w:left w:val="nil"/>
              <w:bottom w:val="single" w:sz="4" w:space="0" w:color="auto"/>
              <w:right w:val="single" w:sz="4"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708" w:type="dxa"/>
            <w:tcBorders>
              <w:top w:val="nil"/>
              <w:left w:val="nil"/>
              <w:bottom w:val="single" w:sz="4" w:space="0" w:color="auto"/>
              <w:right w:val="nil"/>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1560" w:type="dxa"/>
            <w:tcBorders>
              <w:top w:val="nil"/>
              <w:left w:val="single" w:sz="4" w:space="0" w:color="auto"/>
              <w:bottom w:val="single" w:sz="4" w:space="0" w:color="auto"/>
              <w:right w:val="single" w:sz="8"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r>
      <w:tr w:rsidR="00B97E23" w:rsidRPr="00B97E23" w:rsidTr="00F97642">
        <w:trPr>
          <w:trHeight w:val="692"/>
        </w:trPr>
        <w:tc>
          <w:tcPr>
            <w:tcW w:w="1056"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2880" w:type="dxa"/>
            <w:tcBorders>
              <w:top w:val="nil"/>
              <w:left w:val="nil"/>
              <w:bottom w:val="single" w:sz="4" w:space="0" w:color="auto"/>
              <w:right w:val="single" w:sz="4" w:space="0" w:color="auto"/>
            </w:tcBorders>
            <w:shd w:val="clear" w:color="000000" w:fill="FFFFFF"/>
            <w:noWrap/>
            <w:vAlign w:val="center"/>
            <w:hideMark/>
          </w:tcPr>
          <w:p w:rsidR="00B97E23" w:rsidRPr="00B97E23" w:rsidRDefault="00B97E23" w:rsidP="00F40BCF">
            <w:pPr>
              <w:widowControl/>
              <w:jc w:val="left"/>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1604" w:type="dxa"/>
            <w:tcBorders>
              <w:top w:val="nil"/>
              <w:left w:val="nil"/>
              <w:bottom w:val="single" w:sz="4" w:space="0" w:color="auto"/>
              <w:right w:val="single" w:sz="4"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708" w:type="dxa"/>
            <w:tcBorders>
              <w:top w:val="nil"/>
              <w:left w:val="nil"/>
              <w:bottom w:val="single" w:sz="4" w:space="0" w:color="auto"/>
              <w:right w:val="nil"/>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c>
          <w:tcPr>
            <w:tcW w:w="1560" w:type="dxa"/>
            <w:tcBorders>
              <w:top w:val="nil"/>
              <w:left w:val="single" w:sz="4" w:space="0" w:color="auto"/>
              <w:bottom w:val="single" w:sz="4" w:space="0" w:color="auto"/>
              <w:right w:val="single" w:sz="8" w:space="0" w:color="auto"/>
            </w:tcBorders>
            <w:shd w:val="clear" w:color="auto" w:fill="auto"/>
            <w:vAlign w:val="center"/>
            <w:hideMark/>
          </w:tcPr>
          <w:p w:rsidR="00B97E23" w:rsidRPr="00B97E23" w:rsidRDefault="00B97E23" w:rsidP="00F40BCF">
            <w:pPr>
              <w:widowControl/>
              <w:jc w:val="center"/>
              <w:rPr>
                <w:rFonts w:ascii="宋体" w:eastAsia="宋体" w:hAnsi="宋体" w:cs="宋体"/>
                <w:kern w:val="0"/>
                <w:sz w:val="24"/>
                <w:szCs w:val="24"/>
              </w:rPr>
            </w:pPr>
            <w:r w:rsidRPr="00B97E23">
              <w:rPr>
                <w:rFonts w:ascii="宋体" w:eastAsia="宋体" w:hAnsi="宋体" w:cs="宋体" w:hint="eastAsia"/>
                <w:kern w:val="0"/>
                <w:sz w:val="24"/>
                <w:szCs w:val="24"/>
              </w:rPr>
              <w:t xml:space="preserve">　</w:t>
            </w:r>
          </w:p>
        </w:tc>
      </w:tr>
      <w:tr w:rsidR="00B97E23" w:rsidRPr="00B97E23" w:rsidTr="00F40BCF">
        <w:trPr>
          <w:trHeight w:val="645"/>
        </w:trPr>
        <w:tc>
          <w:tcPr>
            <w:tcW w:w="10740" w:type="dxa"/>
            <w:gridSpan w:val="10"/>
            <w:tcBorders>
              <w:top w:val="single" w:sz="8" w:space="0" w:color="auto"/>
              <w:left w:val="nil"/>
              <w:bottom w:val="nil"/>
              <w:right w:val="nil"/>
            </w:tcBorders>
            <w:shd w:val="clear" w:color="auto" w:fill="auto"/>
            <w:vAlign w:val="center"/>
            <w:hideMark/>
          </w:tcPr>
          <w:p w:rsidR="00B97E23" w:rsidRPr="00B97E23" w:rsidRDefault="00B97E23" w:rsidP="00F40BCF">
            <w:pPr>
              <w:widowControl/>
              <w:jc w:val="left"/>
              <w:rPr>
                <w:rFonts w:ascii="宋体" w:eastAsia="宋体" w:hAnsi="宋体" w:cs="宋体"/>
                <w:kern w:val="0"/>
                <w:sz w:val="24"/>
                <w:szCs w:val="24"/>
              </w:rPr>
            </w:pPr>
            <w:r w:rsidRPr="00B97E23">
              <w:rPr>
                <w:rFonts w:ascii="宋体" w:eastAsia="宋体" w:hAnsi="宋体" w:cs="宋体" w:hint="eastAsia"/>
                <w:kern w:val="0"/>
                <w:sz w:val="24"/>
                <w:szCs w:val="24"/>
              </w:rPr>
              <w:t>注：本表反映部门本年度政府性基金预算财政拨款收入支出及结转和结余情况。</w:t>
            </w:r>
          </w:p>
        </w:tc>
      </w:tr>
    </w:tbl>
    <w:p w:rsidR="00B97E23" w:rsidRDefault="00B97E23">
      <w:pPr>
        <w:widowControl/>
        <w:spacing w:after="200" w:line="276" w:lineRule="auto"/>
        <w:jc w:val="left"/>
        <w:rPr>
          <w:rFonts w:ascii="宋体" w:eastAsia="宋体" w:cs="宋体"/>
          <w:b/>
          <w:kern w:val="0"/>
          <w:szCs w:val="21"/>
        </w:rPr>
      </w:pPr>
    </w:p>
    <w:p w:rsidR="00B97E23" w:rsidRDefault="00B97E23">
      <w:pPr>
        <w:widowControl/>
        <w:spacing w:after="200" w:line="276" w:lineRule="auto"/>
        <w:jc w:val="left"/>
        <w:rPr>
          <w:rFonts w:ascii="宋体" w:eastAsia="宋体" w:cs="宋体"/>
          <w:b/>
          <w:kern w:val="0"/>
          <w:szCs w:val="21"/>
        </w:rPr>
      </w:pPr>
      <w:r>
        <w:rPr>
          <w:rFonts w:ascii="宋体" w:eastAsia="宋体" w:cs="宋体"/>
          <w:b/>
          <w:kern w:val="0"/>
          <w:szCs w:val="21"/>
        </w:rPr>
        <w:br w:type="page"/>
      </w:r>
    </w:p>
    <w:p w:rsidR="009F6C21" w:rsidRPr="00615B76" w:rsidRDefault="00AF35CD" w:rsidP="00E11BCA">
      <w:pPr>
        <w:autoSpaceDE w:val="0"/>
        <w:autoSpaceDN w:val="0"/>
        <w:adjustRightInd w:val="0"/>
        <w:snapToGrid w:val="0"/>
        <w:spacing w:line="540" w:lineRule="exact"/>
        <w:jc w:val="center"/>
        <w:rPr>
          <w:rFonts w:ascii="黑体" w:eastAsia="黑体" w:hAnsi="黑体" w:cs="黑体"/>
          <w:b/>
          <w:kern w:val="0"/>
          <w:sz w:val="36"/>
          <w:szCs w:val="32"/>
        </w:rPr>
      </w:pPr>
      <w:r w:rsidRPr="00615B76">
        <w:rPr>
          <w:rFonts w:ascii="黑体" w:eastAsia="黑体" w:hAnsi="黑体" w:cs="黑体" w:hint="eastAsia"/>
          <w:b/>
          <w:kern w:val="0"/>
          <w:sz w:val="36"/>
          <w:szCs w:val="32"/>
        </w:rPr>
        <w:lastRenderedPageBreak/>
        <w:t>第三部分</w:t>
      </w:r>
      <w:r w:rsidR="00C7713F" w:rsidRPr="00615B76">
        <w:rPr>
          <w:rFonts w:ascii="黑体" w:eastAsia="黑体" w:hAnsi="黑体" w:cs="黑体" w:hint="eastAsia"/>
          <w:b/>
          <w:kern w:val="0"/>
          <w:sz w:val="36"/>
          <w:szCs w:val="32"/>
        </w:rPr>
        <w:t xml:space="preserve">  </w:t>
      </w:r>
      <w:r w:rsidR="00975321" w:rsidRPr="00615B76">
        <w:rPr>
          <w:rFonts w:ascii="黑体" w:eastAsia="黑体" w:hAnsi="黑体" w:cs="黑体"/>
          <w:b/>
          <w:kern w:val="0"/>
          <w:sz w:val="36"/>
          <w:szCs w:val="32"/>
        </w:rPr>
        <w:t>2015</w:t>
      </w:r>
      <w:r w:rsidR="00975321" w:rsidRPr="00615B76">
        <w:rPr>
          <w:rFonts w:ascii="黑体" w:eastAsia="黑体" w:hAnsi="黑体" w:cs="黑体" w:hint="eastAsia"/>
          <w:b/>
          <w:kern w:val="0"/>
          <w:sz w:val="36"/>
          <w:szCs w:val="32"/>
        </w:rPr>
        <w:t>年度</w:t>
      </w:r>
      <w:r w:rsidR="009F6C21" w:rsidRPr="00615B76">
        <w:rPr>
          <w:rFonts w:ascii="黑体" w:eastAsia="黑体" w:hAnsi="黑体" w:cs="黑体" w:hint="eastAsia"/>
          <w:b/>
          <w:kern w:val="0"/>
          <w:sz w:val="36"/>
          <w:szCs w:val="32"/>
        </w:rPr>
        <w:t>梅州市妇幼保健计划生育服务中心</w:t>
      </w:r>
    </w:p>
    <w:p w:rsidR="00AF35CD" w:rsidRPr="00615B76" w:rsidRDefault="00AF35CD" w:rsidP="00E11BCA">
      <w:pPr>
        <w:autoSpaceDE w:val="0"/>
        <w:autoSpaceDN w:val="0"/>
        <w:adjustRightInd w:val="0"/>
        <w:snapToGrid w:val="0"/>
        <w:spacing w:line="540" w:lineRule="exact"/>
        <w:jc w:val="center"/>
        <w:rPr>
          <w:rFonts w:ascii="黑体" w:eastAsia="黑体" w:hAnsi="黑体" w:cs="黑体"/>
          <w:b/>
          <w:kern w:val="0"/>
          <w:sz w:val="36"/>
          <w:szCs w:val="32"/>
        </w:rPr>
      </w:pPr>
      <w:r w:rsidRPr="00615B76">
        <w:rPr>
          <w:rFonts w:ascii="黑体" w:eastAsia="黑体" w:hAnsi="黑体" w:cs="黑体" w:hint="eastAsia"/>
          <w:b/>
          <w:kern w:val="0"/>
          <w:sz w:val="36"/>
          <w:szCs w:val="32"/>
        </w:rPr>
        <w:t>部门决算情况说明</w:t>
      </w:r>
    </w:p>
    <w:p w:rsidR="00615B76" w:rsidRDefault="00615B76" w:rsidP="00C73698">
      <w:pPr>
        <w:autoSpaceDE w:val="0"/>
        <w:autoSpaceDN w:val="0"/>
        <w:adjustRightInd w:val="0"/>
        <w:snapToGrid w:val="0"/>
        <w:spacing w:line="540" w:lineRule="exact"/>
        <w:ind w:firstLineChars="200" w:firstLine="640"/>
        <w:rPr>
          <w:rFonts w:ascii="仿宋" w:eastAsia="仿宋" w:hAnsi="仿宋" w:cs="宋体"/>
          <w:b/>
          <w:color w:val="333333"/>
          <w:kern w:val="0"/>
          <w:sz w:val="32"/>
          <w:szCs w:val="32"/>
        </w:rPr>
      </w:pPr>
    </w:p>
    <w:p w:rsidR="00CA7B63" w:rsidRPr="00E11BCA" w:rsidRDefault="003C4B9A" w:rsidP="000144D9">
      <w:pPr>
        <w:autoSpaceDE w:val="0"/>
        <w:autoSpaceDN w:val="0"/>
        <w:adjustRightInd w:val="0"/>
        <w:snapToGrid w:val="0"/>
        <w:spacing w:line="600" w:lineRule="exact"/>
        <w:ind w:firstLineChars="200" w:firstLine="640"/>
        <w:rPr>
          <w:rFonts w:ascii="仿宋" w:eastAsia="仿宋" w:hAnsi="仿宋" w:cs="宋体"/>
          <w:b/>
          <w:kern w:val="0"/>
          <w:sz w:val="32"/>
          <w:szCs w:val="32"/>
        </w:rPr>
      </w:pPr>
      <w:r w:rsidRPr="00E11BCA">
        <w:rPr>
          <w:rFonts w:ascii="仿宋" w:eastAsia="仿宋" w:hAnsi="仿宋" w:cs="宋体" w:hint="eastAsia"/>
          <w:b/>
          <w:color w:val="333333"/>
          <w:kern w:val="0"/>
          <w:sz w:val="32"/>
          <w:szCs w:val="32"/>
        </w:rPr>
        <w:t>一、</w:t>
      </w:r>
      <w:r w:rsidR="00FB4CBD" w:rsidRPr="00E11BCA">
        <w:rPr>
          <w:rFonts w:ascii="仿宋" w:eastAsia="仿宋" w:hAnsi="仿宋" w:cs="宋体" w:hint="eastAsia"/>
          <w:b/>
          <w:color w:val="333333"/>
          <w:kern w:val="0"/>
          <w:sz w:val="32"/>
          <w:szCs w:val="32"/>
        </w:rPr>
        <w:t>关于</w:t>
      </w:r>
      <w:r w:rsidR="00CA7B63" w:rsidRPr="00E11BCA">
        <w:rPr>
          <w:rFonts w:ascii="仿宋" w:eastAsia="仿宋" w:hAnsi="仿宋" w:cs="宋体" w:hint="eastAsia"/>
          <w:b/>
          <w:kern w:val="0"/>
          <w:sz w:val="32"/>
          <w:szCs w:val="32"/>
        </w:rPr>
        <w:t>收入支出决算总体情况说明</w:t>
      </w:r>
    </w:p>
    <w:p w:rsidR="003C4B9A" w:rsidRPr="00F97642" w:rsidRDefault="003C4B9A" w:rsidP="000144D9">
      <w:pPr>
        <w:widowControl/>
        <w:shd w:val="clear" w:color="auto" w:fill="FFFFFF"/>
        <w:adjustRightInd w:val="0"/>
        <w:snapToGrid w:val="0"/>
        <w:spacing w:line="600" w:lineRule="exact"/>
        <w:ind w:firstLineChars="200" w:firstLine="640"/>
        <w:jc w:val="left"/>
        <w:rPr>
          <w:rFonts w:ascii="仿宋_GB2312" w:eastAsia="仿宋_GB2312" w:hAnsi="华文仿宋" w:cs="仿宋_GB2312"/>
          <w:kern w:val="0"/>
          <w:sz w:val="32"/>
          <w:szCs w:val="32"/>
        </w:rPr>
      </w:pPr>
      <w:r w:rsidRPr="00F97642">
        <w:rPr>
          <w:rFonts w:ascii="仿宋_GB2312" w:eastAsia="仿宋_GB2312" w:hAnsi="华文仿宋" w:cs="仿宋_GB2312" w:hint="eastAsia"/>
          <w:kern w:val="0"/>
          <w:sz w:val="32"/>
          <w:szCs w:val="32"/>
        </w:rPr>
        <w:t>2015年度</w:t>
      </w:r>
      <w:r w:rsidR="00CA7B63" w:rsidRPr="00F97642">
        <w:rPr>
          <w:rFonts w:ascii="仿宋_GB2312" w:eastAsia="仿宋_GB2312" w:hAnsi="华文仿宋" w:cs="仿宋_GB2312" w:hint="eastAsia"/>
          <w:kern w:val="0"/>
          <w:sz w:val="32"/>
          <w:szCs w:val="32"/>
        </w:rPr>
        <w:t>收入总计</w:t>
      </w:r>
      <w:r w:rsidR="009F6C21" w:rsidRPr="00F97642">
        <w:rPr>
          <w:rFonts w:ascii="仿宋_GB2312" w:eastAsia="仿宋_GB2312" w:hAnsi="华文仿宋" w:cs="仿宋_GB2312" w:hint="eastAsia"/>
          <w:kern w:val="0"/>
          <w:sz w:val="32"/>
          <w:szCs w:val="32"/>
        </w:rPr>
        <w:t>10187.59</w:t>
      </w:r>
      <w:r w:rsidR="00CA7B63" w:rsidRPr="00F97642">
        <w:rPr>
          <w:rFonts w:ascii="仿宋_GB2312" w:eastAsia="仿宋_GB2312" w:hAnsi="华文仿宋" w:cs="仿宋_GB2312" w:hint="eastAsia"/>
          <w:kern w:val="0"/>
          <w:sz w:val="32"/>
          <w:szCs w:val="32"/>
        </w:rPr>
        <w:t>万元，</w:t>
      </w:r>
      <w:r w:rsidRPr="00F97642">
        <w:rPr>
          <w:rFonts w:ascii="仿宋_GB2312" w:eastAsia="仿宋_GB2312" w:hAnsi="华文仿宋" w:cs="仿宋_GB2312" w:hint="eastAsia"/>
          <w:kern w:val="0"/>
          <w:sz w:val="32"/>
          <w:szCs w:val="32"/>
        </w:rPr>
        <w:t>支出总计</w:t>
      </w:r>
      <w:r w:rsidR="009F6C21" w:rsidRPr="00F97642">
        <w:rPr>
          <w:rFonts w:ascii="仿宋_GB2312" w:eastAsia="仿宋_GB2312" w:hAnsi="华文仿宋" w:cs="仿宋_GB2312" w:hint="eastAsia"/>
          <w:kern w:val="0"/>
          <w:sz w:val="32"/>
          <w:szCs w:val="32"/>
        </w:rPr>
        <w:t>9268.87</w:t>
      </w:r>
      <w:r w:rsidRPr="00F97642">
        <w:rPr>
          <w:rFonts w:ascii="仿宋_GB2312" w:eastAsia="仿宋_GB2312" w:hAnsi="华文仿宋" w:cs="仿宋_GB2312" w:hint="eastAsia"/>
          <w:kern w:val="0"/>
          <w:sz w:val="32"/>
          <w:szCs w:val="32"/>
        </w:rPr>
        <w:t>万元</w:t>
      </w:r>
      <w:r w:rsidR="00E11BCA" w:rsidRPr="00F97642">
        <w:rPr>
          <w:rFonts w:ascii="仿宋_GB2312" w:eastAsia="仿宋_GB2312" w:hAnsi="华文仿宋" w:cs="仿宋_GB2312" w:hint="eastAsia"/>
          <w:kern w:val="0"/>
          <w:sz w:val="32"/>
          <w:szCs w:val="32"/>
        </w:rPr>
        <w:t>；</w:t>
      </w:r>
      <w:r w:rsidRPr="00F97642">
        <w:rPr>
          <w:rFonts w:ascii="仿宋_GB2312" w:eastAsia="仿宋_GB2312" w:hAnsi="华文仿宋" w:cs="仿宋_GB2312" w:hint="eastAsia"/>
          <w:kern w:val="0"/>
          <w:sz w:val="32"/>
          <w:szCs w:val="32"/>
        </w:rPr>
        <w:t>与2014</w:t>
      </w:r>
      <w:r w:rsidR="009F6C21" w:rsidRPr="00F97642">
        <w:rPr>
          <w:rFonts w:ascii="仿宋_GB2312" w:eastAsia="仿宋_GB2312" w:hAnsi="华文仿宋" w:cs="仿宋_GB2312" w:hint="eastAsia"/>
          <w:kern w:val="0"/>
          <w:sz w:val="32"/>
          <w:szCs w:val="32"/>
        </w:rPr>
        <w:t>年相比，收入总计增长10.3</w:t>
      </w:r>
      <w:r w:rsidRPr="00F97642">
        <w:rPr>
          <w:rFonts w:ascii="仿宋_GB2312" w:eastAsia="仿宋_GB2312" w:hAnsi="华文仿宋" w:cs="仿宋_GB2312" w:hint="eastAsia"/>
          <w:kern w:val="0"/>
          <w:sz w:val="32"/>
          <w:szCs w:val="32"/>
        </w:rPr>
        <w:t>%，主要是2015</w:t>
      </w:r>
      <w:r w:rsidR="009F6C21" w:rsidRPr="00F97642">
        <w:rPr>
          <w:rFonts w:ascii="仿宋_GB2312" w:eastAsia="仿宋_GB2312" w:hAnsi="华文仿宋" w:cs="仿宋_GB2312" w:hint="eastAsia"/>
          <w:kern w:val="0"/>
          <w:sz w:val="32"/>
          <w:szCs w:val="32"/>
        </w:rPr>
        <w:t>年医疗业务</w:t>
      </w:r>
      <w:r w:rsidRPr="00F97642">
        <w:rPr>
          <w:rFonts w:ascii="仿宋_GB2312" w:eastAsia="仿宋_GB2312" w:hAnsi="华文仿宋" w:cs="仿宋_GB2312" w:hint="eastAsia"/>
          <w:kern w:val="0"/>
          <w:sz w:val="32"/>
          <w:szCs w:val="32"/>
        </w:rPr>
        <w:t>收入</w:t>
      </w:r>
      <w:r w:rsidR="009F6C21" w:rsidRPr="00F97642">
        <w:rPr>
          <w:rFonts w:ascii="仿宋_GB2312" w:eastAsia="仿宋_GB2312" w:hAnsi="华文仿宋" w:cs="仿宋_GB2312" w:hint="eastAsia"/>
          <w:kern w:val="0"/>
          <w:sz w:val="32"/>
          <w:szCs w:val="32"/>
        </w:rPr>
        <w:t>增长；支出总计增长10.08</w:t>
      </w:r>
      <w:r w:rsidRPr="00F97642">
        <w:rPr>
          <w:rFonts w:ascii="仿宋_GB2312" w:eastAsia="仿宋_GB2312" w:hAnsi="华文仿宋" w:cs="仿宋_GB2312" w:hint="eastAsia"/>
          <w:kern w:val="0"/>
          <w:sz w:val="32"/>
          <w:szCs w:val="32"/>
        </w:rPr>
        <w:t>%</w:t>
      </w:r>
      <w:r w:rsidR="009F6C21" w:rsidRPr="00F97642">
        <w:rPr>
          <w:rFonts w:ascii="仿宋_GB2312" w:eastAsia="仿宋_GB2312" w:hAnsi="华文仿宋" w:cs="仿宋_GB2312" w:hint="eastAsia"/>
          <w:kern w:val="0"/>
          <w:sz w:val="32"/>
          <w:szCs w:val="32"/>
        </w:rPr>
        <w:t>，主要是增加人员经费及卫生材料费</w:t>
      </w:r>
      <w:r w:rsidRPr="00F97642">
        <w:rPr>
          <w:rFonts w:ascii="仿宋_GB2312" w:eastAsia="仿宋_GB2312" w:hAnsi="华文仿宋" w:cs="仿宋_GB2312" w:hint="eastAsia"/>
          <w:kern w:val="0"/>
          <w:sz w:val="32"/>
          <w:szCs w:val="32"/>
        </w:rPr>
        <w:t>。</w:t>
      </w:r>
    </w:p>
    <w:p w:rsidR="003C4B9A" w:rsidRPr="00E11BCA" w:rsidRDefault="003C4B9A" w:rsidP="000144D9">
      <w:pPr>
        <w:autoSpaceDE w:val="0"/>
        <w:autoSpaceDN w:val="0"/>
        <w:adjustRightInd w:val="0"/>
        <w:snapToGrid w:val="0"/>
        <w:spacing w:line="600" w:lineRule="exact"/>
        <w:ind w:firstLineChars="200" w:firstLine="640"/>
        <w:rPr>
          <w:rFonts w:ascii="仿宋" w:eastAsia="仿宋" w:hAnsi="仿宋" w:cs="仿宋_GB2312"/>
          <w:b/>
          <w:kern w:val="0"/>
          <w:sz w:val="32"/>
          <w:szCs w:val="32"/>
        </w:rPr>
      </w:pPr>
      <w:r w:rsidRPr="00E11BCA">
        <w:rPr>
          <w:rFonts w:ascii="仿宋" w:eastAsia="仿宋" w:hAnsi="仿宋" w:cs="仿宋_GB2312" w:hint="eastAsia"/>
          <w:b/>
          <w:kern w:val="0"/>
          <w:sz w:val="32"/>
          <w:szCs w:val="32"/>
        </w:rPr>
        <w:t>二、关于收入决算情况说明</w:t>
      </w:r>
    </w:p>
    <w:p w:rsidR="003C4B9A" w:rsidRPr="00F97642" w:rsidRDefault="00E11BCA" w:rsidP="000144D9">
      <w:pPr>
        <w:autoSpaceDE w:val="0"/>
        <w:autoSpaceDN w:val="0"/>
        <w:adjustRightInd w:val="0"/>
        <w:snapToGrid w:val="0"/>
        <w:spacing w:line="600" w:lineRule="exact"/>
        <w:ind w:firstLineChars="200" w:firstLine="640"/>
        <w:rPr>
          <w:rFonts w:ascii="仿宋_GB2312" w:eastAsia="仿宋_GB2312" w:hAnsi="仿宋" w:cs="仿宋_GB2312"/>
          <w:kern w:val="0"/>
          <w:sz w:val="32"/>
          <w:szCs w:val="32"/>
        </w:rPr>
      </w:pPr>
      <w:r w:rsidRPr="00F97642">
        <w:rPr>
          <w:rFonts w:ascii="仿宋_GB2312" w:eastAsia="仿宋_GB2312" w:hAnsi="仿宋" w:cs="仿宋_GB2312" w:hint="eastAsia"/>
          <w:kern w:val="0"/>
          <w:sz w:val="32"/>
          <w:szCs w:val="32"/>
        </w:rPr>
        <w:t>2015年度</w:t>
      </w:r>
      <w:r w:rsidR="003C4B9A" w:rsidRPr="00F97642">
        <w:rPr>
          <w:rFonts w:ascii="仿宋_GB2312" w:eastAsia="仿宋_GB2312" w:hAnsi="仿宋" w:cs="仿宋_GB2312" w:hint="eastAsia"/>
          <w:kern w:val="0"/>
          <w:sz w:val="32"/>
          <w:szCs w:val="32"/>
        </w:rPr>
        <w:t>收入合计</w:t>
      </w:r>
      <w:r w:rsidR="00791982" w:rsidRPr="00F97642">
        <w:rPr>
          <w:rFonts w:ascii="仿宋_GB2312" w:eastAsia="仿宋_GB2312" w:hAnsi="仿宋" w:cs="仿宋_GB2312" w:hint="eastAsia"/>
          <w:kern w:val="0"/>
          <w:sz w:val="32"/>
          <w:szCs w:val="32"/>
        </w:rPr>
        <w:t>10187.59</w:t>
      </w:r>
      <w:r w:rsidR="003C4B9A" w:rsidRPr="00F97642">
        <w:rPr>
          <w:rFonts w:ascii="仿宋_GB2312" w:eastAsia="仿宋_GB2312" w:hAnsi="仿宋" w:cs="仿宋_GB2312" w:hint="eastAsia"/>
          <w:kern w:val="0"/>
          <w:sz w:val="32"/>
          <w:szCs w:val="32"/>
        </w:rPr>
        <w:t>万元，其中：财政拨款收入</w:t>
      </w:r>
      <w:r w:rsidR="00791982" w:rsidRPr="00F97642">
        <w:rPr>
          <w:rFonts w:ascii="仿宋_GB2312" w:eastAsia="仿宋_GB2312" w:hAnsi="仿宋" w:cs="仿宋_GB2312" w:hint="eastAsia"/>
          <w:kern w:val="0"/>
          <w:sz w:val="32"/>
          <w:szCs w:val="32"/>
        </w:rPr>
        <w:t>814.67</w:t>
      </w:r>
      <w:r w:rsidR="003C4B9A" w:rsidRPr="00F97642">
        <w:rPr>
          <w:rFonts w:ascii="仿宋_GB2312" w:eastAsia="仿宋_GB2312" w:hAnsi="仿宋" w:cs="仿宋_GB2312" w:hint="eastAsia"/>
          <w:kern w:val="0"/>
          <w:sz w:val="32"/>
          <w:szCs w:val="32"/>
        </w:rPr>
        <w:t>万元，占</w:t>
      </w:r>
      <w:r w:rsidR="00791982" w:rsidRPr="00F97642">
        <w:rPr>
          <w:rFonts w:ascii="仿宋_GB2312" w:eastAsia="仿宋_GB2312" w:hAnsi="仿宋" w:cs="仿宋_GB2312" w:hint="eastAsia"/>
          <w:kern w:val="0"/>
          <w:sz w:val="32"/>
          <w:szCs w:val="32"/>
        </w:rPr>
        <w:t>7.9</w:t>
      </w:r>
      <w:r w:rsidR="003C4B9A" w:rsidRPr="00F97642">
        <w:rPr>
          <w:rFonts w:ascii="仿宋_GB2312" w:eastAsia="仿宋_GB2312" w:hAnsi="仿宋" w:cs="仿宋_GB2312" w:hint="eastAsia"/>
          <w:kern w:val="0"/>
          <w:sz w:val="32"/>
          <w:szCs w:val="32"/>
        </w:rPr>
        <w:t>%。</w:t>
      </w:r>
    </w:p>
    <w:p w:rsidR="003C4B9A" w:rsidRPr="00E11BCA" w:rsidRDefault="003C4B9A" w:rsidP="000144D9">
      <w:pPr>
        <w:autoSpaceDE w:val="0"/>
        <w:autoSpaceDN w:val="0"/>
        <w:adjustRightInd w:val="0"/>
        <w:snapToGrid w:val="0"/>
        <w:spacing w:line="600" w:lineRule="exact"/>
        <w:ind w:firstLineChars="200" w:firstLine="640"/>
        <w:rPr>
          <w:rFonts w:ascii="仿宋" w:eastAsia="仿宋" w:hAnsi="仿宋" w:cs="仿宋_GB2312"/>
          <w:b/>
          <w:kern w:val="0"/>
          <w:sz w:val="32"/>
          <w:szCs w:val="32"/>
        </w:rPr>
      </w:pPr>
      <w:r w:rsidRPr="00E11BCA">
        <w:rPr>
          <w:rFonts w:ascii="仿宋" w:eastAsia="仿宋" w:hAnsi="仿宋" w:cs="仿宋_GB2312" w:hint="eastAsia"/>
          <w:b/>
          <w:kern w:val="0"/>
          <w:sz w:val="32"/>
          <w:szCs w:val="32"/>
        </w:rPr>
        <w:t>三、关于支出决算情况说明</w:t>
      </w:r>
    </w:p>
    <w:p w:rsidR="003C4B9A" w:rsidRPr="00F97642" w:rsidRDefault="00E11BCA" w:rsidP="000144D9">
      <w:pPr>
        <w:autoSpaceDE w:val="0"/>
        <w:autoSpaceDN w:val="0"/>
        <w:adjustRightInd w:val="0"/>
        <w:snapToGrid w:val="0"/>
        <w:spacing w:line="600" w:lineRule="exact"/>
        <w:ind w:firstLineChars="200" w:firstLine="640"/>
        <w:rPr>
          <w:rFonts w:ascii="仿宋_GB2312" w:eastAsia="仿宋_GB2312" w:hAnsi="仿宋" w:cs="仿宋_GB2312"/>
          <w:kern w:val="0"/>
          <w:sz w:val="32"/>
          <w:szCs w:val="32"/>
        </w:rPr>
      </w:pPr>
      <w:r w:rsidRPr="00F97642">
        <w:rPr>
          <w:rFonts w:ascii="仿宋_GB2312" w:eastAsia="仿宋_GB2312" w:hAnsi="仿宋" w:cs="仿宋_GB2312" w:hint="eastAsia"/>
          <w:kern w:val="0"/>
          <w:sz w:val="32"/>
          <w:szCs w:val="32"/>
        </w:rPr>
        <w:t>2015年度</w:t>
      </w:r>
      <w:r w:rsidR="003C4B9A" w:rsidRPr="00F97642">
        <w:rPr>
          <w:rFonts w:ascii="仿宋_GB2312" w:eastAsia="仿宋_GB2312" w:hAnsi="仿宋" w:cs="仿宋_GB2312" w:hint="eastAsia"/>
          <w:kern w:val="0"/>
          <w:sz w:val="32"/>
          <w:szCs w:val="32"/>
        </w:rPr>
        <w:t>支出合计</w:t>
      </w:r>
      <w:r w:rsidR="00791982" w:rsidRPr="00F97642">
        <w:rPr>
          <w:rFonts w:ascii="仿宋_GB2312" w:eastAsia="仿宋_GB2312" w:hAnsi="仿宋" w:cs="仿宋_GB2312" w:hint="eastAsia"/>
          <w:kern w:val="0"/>
          <w:sz w:val="32"/>
          <w:szCs w:val="32"/>
        </w:rPr>
        <w:t>9268.87</w:t>
      </w:r>
      <w:r w:rsidR="003C4B9A" w:rsidRPr="00F97642">
        <w:rPr>
          <w:rFonts w:ascii="仿宋_GB2312" w:eastAsia="仿宋_GB2312" w:hAnsi="仿宋" w:cs="仿宋_GB2312" w:hint="eastAsia"/>
          <w:kern w:val="0"/>
          <w:sz w:val="32"/>
          <w:szCs w:val="32"/>
        </w:rPr>
        <w:t>万元，其中：基本支出</w:t>
      </w:r>
      <w:r w:rsidR="00791982" w:rsidRPr="00F97642">
        <w:rPr>
          <w:rFonts w:ascii="仿宋_GB2312" w:eastAsia="仿宋_GB2312" w:hAnsi="仿宋" w:cs="仿宋_GB2312" w:hint="eastAsia"/>
          <w:kern w:val="0"/>
          <w:sz w:val="32"/>
          <w:szCs w:val="32"/>
        </w:rPr>
        <w:t>4934.03</w:t>
      </w:r>
      <w:r w:rsidR="003C4B9A" w:rsidRPr="00F97642">
        <w:rPr>
          <w:rFonts w:ascii="仿宋_GB2312" w:eastAsia="仿宋_GB2312" w:hAnsi="仿宋" w:cs="仿宋_GB2312" w:hint="eastAsia"/>
          <w:kern w:val="0"/>
          <w:sz w:val="32"/>
          <w:szCs w:val="32"/>
        </w:rPr>
        <w:t>万元，占</w:t>
      </w:r>
      <w:r w:rsidR="00791982" w:rsidRPr="00F97642">
        <w:rPr>
          <w:rFonts w:ascii="仿宋_GB2312" w:eastAsia="仿宋_GB2312" w:hAnsi="仿宋" w:cs="仿宋_GB2312" w:hint="eastAsia"/>
          <w:kern w:val="0"/>
          <w:sz w:val="32"/>
          <w:szCs w:val="32"/>
        </w:rPr>
        <w:t>53.2</w:t>
      </w:r>
      <w:r w:rsidR="003C4B9A" w:rsidRPr="00F97642">
        <w:rPr>
          <w:rFonts w:ascii="仿宋_GB2312" w:eastAsia="仿宋_GB2312" w:hAnsi="仿宋" w:cs="仿宋_GB2312" w:hint="eastAsia"/>
          <w:kern w:val="0"/>
          <w:sz w:val="32"/>
          <w:szCs w:val="32"/>
        </w:rPr>
        <w:t>%；项目支出</w:t>
      </w:r>
      <w:r w:rsidR="00791982" w:rsidRPr="00F97642">
        <w:rPr>
          <w:rFonts w:ascii="仿宋_GB2312" w:eastAsia="仿宋_GB2312" w:hAnsi="仿宋" w:cs="仿宋_GB2312" w:hint="eastAsia"/>
          <w:kern w:val="0"/>
          <w:sz w:val="32"/>
          <w:szCs w:val="32"/>
        </w:rPr>
        <w:t>4334.84</w:t>
      </w:r>
      <w:r w:rsidR="003C4B9A" w:rsidRPr="00F97642">
        <w:rPr>
          <w:rFonts w:ascii="仿宋_GB2312" w:eastAsia="仿宋_GB2312" w:hAnsi="仿宋" w:cs="仿宋_GB2312" w:hint="eastAsia"/>
          <w:kern w:val="0"/>
          <w:sz w:val="32"/>
          <w:szCs w:val="32"/>
        </w:rPr>
        <w:t>万元，占</w:t>
      </w:r>
      <w:r w:rsidR="00791982" w:rsidRPr="00F97642">
        <w:rPr>
          <w:rFonts w:ascii="仿宋_GB2312" w:eastAsia="仿宋_GB2312" w:hAnsi="仿宋" w:cs="仿宋_GB2312" w:hint="eastAsia"/>
          <w:kern w:val="0"/>
          <w:sz w:val="32"/>
          <w:szCs w:val="32"/>
        </w:rPr>
        <w:t>46.8</w:t>
      </w:r>
      <w:r w:rsidR="003C4B9A" w:rsidRPr="00F97642">
        <w:rPr>
          <w:rFonts w:ascii="仿宋_GB2312" w:eastAsia="仿宋_GB2312" w:hAnsi="仿宋" w:cs="仿宋_GB2312" w:hint="eastAsia"/>
          <w:kern w:val="0"/>
          <w:sz w:val="32"/>
          <w:szCs w:val="32"/>
        </w:rPr>
        <w:t>%。</w:t>
      </w:r>
    </w:p>
    <w:p w:rsidR="003C4B9A" w:rsidRPr="00E11BCA" w:rsidRDefault="003C4B9A" w:rsidP="000144D9">
      <w:pPr>
        <w:autoSpaceDE w:val="0"/>
        <w:autoSpaceDN w:val="0"/>
        <w:adjustRightInd w:val="0"/>
        <w:snapToGrid w:val="0"/>
        <w:spacing w:line="600" w:lineRule="exact"/>
        <w:ind w:firstLineChars="200" w:firstLine="640"/>
        <w:rPr>
          <w:rFonts w:ascii="仿宋" w:eastAsia="仿宋" w:hAnsi="仿宋" w:cs="仿宋_GB2312"/>
          <w:b/>
          <w:kern w:val="0"/>
          <w:sz w:val="32"/>
          <w:szCs w:val="32"/>
        </w:rPr>
      </w:pPr>
      <w:r w:rsidRPr="00E11BCA">
        <w:rPr>
          <w:rFonts w:ascii="仿宋" w:eastAsia="仿宋" w:hAnsi="仿宋" w:cs="仿宋_GB2312" w:hint="eastAsia"/>
          <w:b/>
          <w:kern w:val="0"/>
          <w:sz w:val="32"/>
          <w:szCs w:val="32"/>
        </w:rPr>
        <w:t>四、关于财政拨款收入支出决算总体情况说明</w:t>
      </w:r>
    </w:p>
    <w:p w:rsidR="00801426" w:rsidRPr="00F97642" w:rsidRDefault="003C4B9A" w:rsidP="000144D9">
      <w:pPr>
        <w:autoSpaceDE w:val="0"/>
        <w:autoSpaceDN w:val="0"/>
        <w:adjustRightInd w:val="0"/>
        <w:snapToGrid w:val="0"/>
        <w:spacing w:line="600" w:lineRule="exact"/>
        <w:ind w:firstLineChars="200" w:firstLine="640"/>
        <w:rPr>
          <w:rFonts w:ascii="仿宋_GB2312" w:eastAsia="仿宋_GB2312" w:hAnsi="仿宋" w:cs="仿宋_GB2312"/>
          <w:kern w:val="0"/>
          <w:sz w:val="32"/>
          <w:szCs w:val="32"/>
        </w:rPr>
      </w:pPr>
      <w:r w:rsidRPr="00F97642">
        <w:rPr>
          <w:rFonts w:ascii="仿宋_GB2312" w:eastAsia="仿宋_GB2312" w:hAnsi="仿宋" w:cs="仿宋_GB2312" w:hint="eastAsia"/>
          <w:kern w:val="0"/>
          <w:sz w:val="32"/>
          <w:szCs w:val="32"/>
        </w:rPr>
        <w:t>2015年度</w:t>
      </w:r>
      <w:r w:rsidR="009A0E5D" w:rsidRPr="00F97642">
        <w:rPr>
          <w:rFonts w:ascii="仿宋_GB2312" w:eastAsia="仿宋_GB2312" w:hAnsi="仿宋" w:cs="仿宋_GB2312" w:hint="eastAsia"/>
          <w:kern w:val="0"/>
          <w:sz w:val="32"/>
          <w:szCs w:val="32"/>
        </w:rPr>
        <w:t>公共</w:t>
      </w:r>
      <w:r w:rsidRPr="00F97642">
        <w:rPr>
          <w:rFonts w:ascii="仿宋_GB2312" w:eastAsia="仿宋_GB2312" w:hAnsi="仿宋" w:cs="仿宋_GB2312" w:hint="eastAsia"/>
          <w:kern w:val="0"/>
          <w:sz w:val="32"/>
          <w:szCs w:val="32"/>
        </w:rPr>
        <w:t>财政拨款收</w:t>
      </w:r>
      <w:r w:rsidR="00801426" w:rsidRPr="00F97642">
        <w:rPr>
          <w:rFonts w:ascii="仿宋_GB2312" w:eastAsia="仿宋_GB2312" w:hAnsi="仿宋" w:cs="仿宋_GB2312" w:hint="eastAsia"/>
          <w:kern w:val="0"/>
          <w:sz w:val="32"/>
          <w:szCs w:val="32"/>
        </w:rPr>
        <w:t>入</w:t>
      </w:r>
      <w:r w:rsidR="00B03DEE" w:rsidRPr="00F97642">
        <w:rPr>
          <w:rFonts w:ascii="仿宋_GB2312" w:eastAsia="仿宋_GB2312" w:hAnsi="仿宋" w:cs="仿宋_GB2312" w:hint="eastAsia"/>
          <w:kern w:val="0"/>
          <w:sz w:val="32"/>
          <w:szCs w:val="32"/>
        </w:rPr>
        <w:t>814.66</w:t>
      </w:r>
      <w:r w:rsidR="00801426" w:rsidRPr="00F97642">
        <w:rPr>
          <w:rFonts w:ascii="仿宋_GB2312" w:eastAsia="仿宋_GB2312" w:hAnsi="仿宋" w:cs="仿宋_GB2312" w:hint="eastAsia"/>
          <w:kern w:val="0"/>
          <w:sz w:val="32"/>
          <w:szCs w:val="32"/>
        </w:rPr>
        <w:t>万元，</w:t>
      </w:r>
      <w:r w:rsidR="009A0E5D" w:rsidRPr="00F97642">
        <w:rPr>
          <w:rFonts w:ascii="仿宋_GB2312" w:eastAsia="仿宋_GB2312" w:hAnsi="仿宋" w:cs="仿宋_GB2312" w:hint="eastAsia"/>
          <w:kern w:val="0"/>
          <w:sz w:val="32"/>
          <w:szCs w:val="32"/>
        </w:rPr>
        <w:t>2015年政府基金财政预算收入8.0万元。公共财政</w:t>
      </w:r>
      <w:r w:rsidR="00801426" w:rsidRPr="00F97642">
        <w:rPr>
          <w:rFonts w:ascii="仿宋_GB2312" w:eastAsia="仿宋_GB2312" w:hAnsi="仿宋" w:cs="仿宋_GB2312" w:hint="eastAsia"/>
          <w:kern w:val="0"/>
          <w:sz w:val="32"/>
          <w:szCs w:val="32"/>
        </w:rPr>
        <w:t>支出</w:t>
      </w:r>
      <w:r w:rsidR="00B03DEE" w:rsidRPr="00F97642">
        <w:rPr>
          <w:rFonts w:ascii="仿宋_GB2312" w:eastAsia="仿宋_GB2312" w:hAnsi="仿宋" w:cs="仿宋_GB2312" w:hint="eastAsia"/>
          <w:kern w:val="0"/>
          <w:sz w:val="32"/>
          <w:szCs w:val="32"/>
        </w:rPr>
        <w:t>697.36</w:t>
      </w:r>
      <w:r w:rsidR="00E11BCA" w:rsidRPr="00F97642">
        <w:rPr>
          <w:rFonts w:ascii="仿宋_GB2312" w:eastAsia="仿宋_GB2312" w:hAnsi="仿宋" w:cs="仿宋_GB2312" w:hint="eastAsia"/>
          <w:kern w:val="0"/>
          <w:sz w:val="32"/>
          <w:szCs w:val="32"/>
        </w:rPr>
        <w:t>万元；</w:t>
      </w:r>
      <w:r w:rsidR="009A0E5D" w:rsidRPr="00F97642">
        <w:rPr>
          <w:rFonts w:ascii="仿宋_GB2312" w:eastAsia="仿宋_GB2312" w:hAnsi="仿宋" w:cs="仿宋_GB2312" w:hint="eastAsia"/>
          <w:kern w:val="0"/>
          <w:sz w:val="32"/>
          <w:szCs w:val="32"/>
        </w:rPr>
        <w:t>政府基金支出8.0万元。</w:t>
      </w:r>
      <w:r w:rsidR="00E11BCA" w:rsidRPr="00F97642">
        <w:rPr>
          <w:rFonts w:ascii="仿宋_GB2312" w:eastAsia="仿宋_GB2312" w:hAnsi="仿宋" w:cs="仿宋_GB2312" w:hint="eastAsia"/>
          <w:kern w:val="0"/>
          <w:sz w:val="32"/>
          <w:szCs w:val="32"/>
        </w:rPr>
        <w:t>年初结转和结余</w:t>
      </w:r>
      <w:r w:rsidR="00B03DEE" w:rsidRPr="00F97642">
        <w:rPr>
          <w:rFonts w:ascii="仿宋_GB2312" w:eastAsia="仿宋_GB2312" w:hAnsi="仿宋" w:cs="仿宋_GB2312" w:hint="eastAsia"/>
          <w:kern w:val="0"/>
          <w:sz w:val="32"/>
          <w:szCs w:val="32"/>
        </w:rPr>
        <w:t>242.9</w:t>
      </w:r>
      <w:r w:rsidR="00E11BCA" w:rsidRPr="00F97642">
        <w:rPr>
          <w:rFonts w:ascii="仿宋_GB2312" w:eastAsia="仿宋_GB2312" w:hAnsi="仿宋" w:cs="仿宋_GB2312" w:hint="eastAsia"/>
          <w:kern w:val="0"/>
          <w:sz w:val="32"/>
          <w:szCs w:val="32"/>
        </w:rPr>
        <w:t>万元，</w:t>
      </w:r>
      <w:r w:rsidR="00801426" w:rsidRPr="00F97642">
        <w:rPr>
          <w:rFonts w:ascii="仿宋_GB2312" w:eastAsia="仿宋_GB2312" w:hAnsi="仿宋" w:cs="仿宋_GB2312" w:hint="eastAsia"/>
          <w:kern w:val="0"/>
          <w:sz w:val="32"/>
          <w:szCs w:val="32"/>
        </w:rPr>
        <w:t>年末结转和结余</w:t>
      </w:r>
      <w:r w:rsidR="00B03DEE" w:rsidRPr="00F97642">
        <w:rPr>
          <w:rFonts w:ascii="仿宋_GB2312" w:eastAsia="仿宋_GB2312" w:hAnsi="仿宋" w:cs="仿宋_GB2312" w:hint="eastAsia"/>
          <w:kern w:val="0"/>
          <w:sz w:val="32"/>
          <w:szCs w:val="32"/>
        </w:rPr>
        <w:t>238.68</w:t>
      </w:r>
      <w:r w:rsidR="00801426" w:rsidRPr="00F97642">
        <w:rPr>
          <w:rFonts w:ascii="仿宋_GB2312" w:eastAsia="仿宋_GB2312" w:hAnsi="仿宋" w:cs="仿宋_GB2312" w:hint="eastAsia"/>
          <w:kern w:val="0"/>
          <w:sz w:val="32"/>
          <w:szCs w:val="32"/>
        </w:rPr>
        <w:t>万元</w:t>
      </w:r>
      <w:r w:rsidR="00381D75" w:rsidRPr="00F97642">
        <w:rPr>
          <w:rFonts w:ascii="仿宋_GB2312" w:eastAsia="仿宋_GB2312" w:hAnsi="仿宋" w:cs="仿宋_GB2312" w:hint="eastAsia"/>
          <w:kern w:val="0"/>
          <w:sz w:val="32"/>
          <w:szCs w:val="32"/>
        </w:rPr>
        <w:t>；</w:t>
      </w:r>
      <w:r w:rsidR="00801426" w:rsidRPr="00F97642">
        <w:rPr>
          <w:rFonts w:ascii="仿宋_GB2312" w:eastAsia="仿宋_GB2312" w:hAnsi="仿宋" w:cs="仿宋_GB2312" w:hint="eastAsia"/>
          <w:kern w:val="0"/>
          <w:sz w:val="32"/>
          <w:szCs w:val="32"/>
        </w:rPr>
        <w:t>与</w:t>
      </w:r>
      <w:r w:rsidR="00E11BCA" w:rsidRPr="00F97642">
        <w:rPr>
          <w:rFonts w:ascii="仿宋_GB2312" w:eastAsia="仿宋_GB2312" w:hAnsi="仿宋" w:cs="仿宋_GB2312" w:hint="eastAsia"/>
          <w:kern w:val="0"/>
          <w:sz w:val="32"/>
          <w:szCs w:val="32"/>
        </w:rPr>
        <w:t>2014</w:t>
      </w:r>
      <w:r w:rsidR="00801426" w:rsidRPr="00F97642">
        <w:rPr>
          <w:rFonts w:ascii="仿宋_GB2312" w:eastAsia="仿宋_GB2312" w:hAnsi="仿宋" w:cs="仿宋_GB2312" w:hint="eastAsia"/>
          <w:kern w:val="0"/>
          <w:sz w:val="32"/>
          <w:szCs w:val="32"/>
        </w:rPr>
        <w:t>年相比，财政拨款收</w:t>
      </w:r>
      <w:r w:rsidR="009A0E5D" w:rsidRPr="00F97642">
        <w:rPr>
          <w:rFonts w:ascii="仿宋_GB2312" w:eastAsia="仿宋_GB2312" w:hAnsi="仿宋" w:cs="仿宋_GB2312" w:hint="eastAsia"/>
          <w:kern w:val="0"/>
          <w:sz w:val="32"/>
          <w:szCs w:val="32"/>
        </w:rPr>
        <w:t>入减少0.4</w:t>
      </w:r>
      <w:r w:rsidR="00801426" w:rsidRPr="00F97642">
        <w:rPr>
          <w:rFonts w:ascii="仿宋_GB2312" w:eastAsia="仿宋_GB2312" w:hAnsi="仿宋" w:cs="仿宋_GB2312" w:hint="eastAsia"/>
          <w:kern w:val="0"/>
          <w:sz w:val="32"/>
          <w:szCs w:val="32"/>
        </w:rPr>
        <w:t>%</w:t>
      </w:r>
      <w:r w:rsidR="0050028F" w:rsidRPr="00F97642">
        <w:rPr>
          <w:rFonts w:ascii="仿宋_GB2312" w:eastAsia="仿宋_GB2312" w:hAnsi="仿宋" w:cs="仿宋_GB2312" w:hint="eastAsia"/>
          <w:kern w:val="0"/>
          <w:sz w:val="32"/>
          <w:szCs w:val="32"/>
        </w:rPr>
        <w:t>。</w:t>
      </w:r>
    </w:p>
    <w:p w:rsidR="00381D75" w:rsidRPr="00E11BCA" w:rsidRDefault="00381D75" w:rsidP="000144D9">
      <w:pPr>
        <w:autoSpaceDE w:val="0"/>
        <w:autoSpaceDN w:val="0"/>
        <w:adjustRightInd w:val="0"/>
        <w:snapToGrid w:val="0"/>
        <w:spacing w:line="600" w:lineRule="exact"/>
        <w:ind w:firstLineChars="200" w:firstLine="640"/>
        <w:rPr>
          <w:rFonts w:ascii="仿宋" w:eastAsia="仿宋" w:hAnsi="仿宋" w:cs="仿宋_GB2312"/>
          <w:b/>
          <w:kern w:val="0"/>
          <w:sz w:val="32"/>
          <w:szCs w:val="32"/>
        </w:rPr>
      </w:pPr>
      <w:r w:rsidRPr="00E11BCA">
        <w:rPr>
          <w:rFonts w:ascii="仿宋" w:eastAsia="仿宋" w:hAnsi="仿宋" w:cs="仿宋_GB2312" w:hint="eastAsia"/>
          <w:b/>
          <w:kern w:val="0"/>
          <w:sz w:val="32"/>
          <w:szCs w:val="32"/>
        </w:rPr>
        <w:t>五、关于一般公共预算财政拨款支出决算情况说明</w:t>
      </w:r>
    </w:p>
    <w:p w:rsidR="00813550" w:rsidRPr="00F97642" w:rsidRDefault="00381D75" w:rsidP="000144D9">
      <w:pPr>
        <w:autoSpaceDE w:val="0"/>
        <w:autoSpaceDN w:val="0"/>
        <w:adjustRightInd w:val="0"/>
        <w:snapToGrid w:val="0"/>
        <w:spacing w:line="600" w:lineRule="exact"/>
        <w:ind w:firstLineChars="200" w:firstLine="640"/>
        <w:rPr>
          <w:rFonts w:ascii="仿宋_GB2312" w:eastAsia="仿宋_GB2312" w:hAnsi="仿宋" w:cs="仿宋_GB2312"/>
          <w:kern w:val="0"/>
          <w:sz w:val="32"/>
          <w:szCs w:val="32"/>
        </w:rPr>
      </w:pPr>
      <w:r w:rsidRPr="00F97642">
        <w:rPr>
          <w:rFonts w:ascii="仿宋_GB2312" w:eastAsia="仿宋_GB2312" w:hAnsi="仿宋" w:cs="楷体_GB2312" w:hint="eastAsia"/>
          <w:kern w:val="0"/>
          <w:sz w:val="32"/>
          <w:szCs w:val="32"/>
        </w:rPr>
        <w:t>（一）财政拨款支出决算总体情况。</w:t>
      </w:r>
      <w:r w:rsidRPr="00F97642">
        <w:rPr>
          <w:rFonts w:ascii="仿宋_GB2312" w:eastAsia="仿宋_GB2312" w:hAnsi="仿宋" w:cs="仿宋_GB2312" w:hint="eastAsia"/>
          <w:kern w:val="0"/>
          <w:sz w:val="32"/>
          <w:szCs w:val="32"/>
        </w:rPr>
        <w:t>2015年度财政拨款支出</w:t>
      </w:r>
      <w:r w:rsidR="00AD61B1" w:rsidRPr="00F97642">
        <w:rPr>
          <w:rFonts w:ascii="仿宋_GB2312" w:eastAsia="仿宋_GB2312" w:hAnsi="仿宋" w:cs="仿宋_GB2312" w:hint="eastAsia"/>
          <w:kern w:val="0"/>
          <w:sz w:val="32"/>
          <w:szCs w:val="32"/>
        </w:rPr>
        <w:t>697.36</w:t>
      </w:r>
      <w:r w:rsidRPr="00F97642">
        <w:rPr>
          <w:rFonts w:ascii="仿宋_GB2312" w:eastAsia="仿宋_GB2312" w:hAnsi="仿宋" w:cs="仿宋_GB2312" w:hint="eastAsia"/>
          <w:kern w:val="0"/>
          <w:sz w:val="32"/>
          <w:szCs w:val="32"/>
        </w:rPr>
        <w:t>万元，占本年支出合计的</w:t>
      </w:r>
      <w:r w:rsidR="00735849" w:rsidRPr="00F97642">
        <w:rPr>
          <w:rFonts w:ascii="仿宋_GB2312" w:eastAsia="仿宋_GB2312" w:hAnsi="仿宋" w:cs="仿宋_GB2312" w:hint="eastAsia"/>
          <w:kern w:val="0"/>
          <w:sz w:val="32"/>
          <w:szCs w:val="32"/>
        </w:rPr>
        <w:t>100</w:t>
      </w:r>
      <w:r w:rsidRPr="00F97642">
        <w:rPr>
          <w:rFonts w:ascii="仿宋_GB2312" w:eastAsia="仿宋_GB2312" w:hAnsi="仿宋" w:cs="仿宋_GB2312" w:hint="eastAsia"/>
          <w:kern w:val="0"/>
          <w:sz w:val="32"/>
          <w:szCs w:val="32"/>
        </w:rPr>
        <w:t>%</w:t>
      </w:r>
      <w:r w:rsidR="00813550" w:rsidRPr="00F97642">
        <w:rPr>
          <w:rFonts w:ascii="仿宋_GB2312" w:eastAsia="仿宋_GB2312" w:hAnsi="仿宋" w:cs="仿宋_GB2312" w:hint="eastAsia"/>
          <w:kern w:val="0"/>
          <w:sz w:val="32"/>
          <w:szCs w:val="32"/>
        </w:rPr>
        <w:t>；</w:t>
      </w:r>
      <w:r w:rsidRPr="00F97642">
        <w:rPr>
          <w:rFonts w:ascii="仿宋_GB2312" w:eastAsia="仿宋_GB2312" w:hAnsi="仿宋" w:cs="仿宋_GB2312" w:hint="eastAsia"/>
          <w:kern w:val="0"/>
          <w:sz w:val="32"/>
          <w:szCs w:val="32"/>
        </w:rPr>
        <w:t>与</w:t>
      </w:r>
      <w:r w:rsidR="00813550" w:rsidRPr="00F97642">
        <w:rPr>
          <w:rFonts w:ascii="仿宋_GB2312" w:eastAsia="仿宋_GB2312" w:hAnsi="仿宋" w:cs="仿宋_GB2312" w:hint="eastAsia"/>
          <w:kern w:val="0"/>
          <w:sz w:val="32"/>
          <w:szCs w:val="32"/>
        </w:rPr>
        <w:t>2014</w:t>
      </w:r>
      <w:r w:rsidRPr="00F97642">
        <w:rPr>
          <w:rFonts w:ascii="仿宋_GB2312" w:eastAsia="仿宋_GB2312" w:hAnsi="仿宋" w:cs="仿宋_GB2312" w:hint="eastAsia"/>
          <w:kern w:val="0"/>
          <w:sz w:val="32"/>
          <w:szCs w:val="32"/>
        </w:rPr>
        <w:t>年相比，财政拨款支出</w:t>
      </w:r>
      <w:r w:rsidR="00AD61B1" w:rsidRPr="00F97642">
        <w:rPr>
          <w:rFonts w:ascii="仿宋_GB2312" w:eastAsia="仿宋_GB2312" w:hAnsi="仿宋" w:cs="仿宋_GB2312" w:hint="eastAsia"/>
          <w:kern w:val="0"/>
          <w:sz w:val="32"/>
          <w:szCs w:val="32"/>
        </w:rPr>
        <w:t>基本持平</w:t>
      </w:r>
      <w:r w:rsidR="00813550" w:rsidRPr="00F97642">
        <w:rPr>
          <w:rFonts w:ascii="仿宋_GB2312" w:eastAsia="仿宋_GB2312" w:hAnsi="仿宋" w:cs="仿宋_GB2312" w:hint="eastAsia"/>
          <w:kern w:val="0"/>
          <w:sz w:val="32"/>
          <w:szCs w:val="32"/>
        </w:rPr>
        <w:t>。</w:t>
      </w:r>
    </w:p>
    <w:p w:rsidR="00705578" w:rsidRPr="00F97642" w:rsidRDefault="00A438A1" w:rsidP="000144D9">
      <w:pPr>
        <w:autoSpaceDE w:val="0"/>
        <w:autoSpaceDN w:val="0"/>
        <w:adjustRightInd w:val="0"/>
        <w:snapToGrid w:val="0"/>
        <w:spacing w:line="600" w:lineRule="exact"/>
        <w:ind w:firstLineChars="200" w:firstLine="640"/>
        <w:rPr>
          <w:rFonts w:ascii="仿宋_GB2312" w:eastAsia="仿宋_GB2312" w:hAnsi="仿宋" w:cs="楷体_GB2312"/>
          <w:b/>
          <w:kern w:val="0"/>
          <w:sz w:val="32"/>
          <w:szCs w:val="32"/>
        </w:rPr>
      </w:pPr>
      <w:r w:rsidRPr="00F97642">
        <w:rPr>
          <w:rFonts w:ascii="仿宋_GB2312" w:eastAsia="仿宋_GB2312" w:hAnsi="仿宋" w:cs="楷体_GB2312" w:hint="eastAsia"/>
          <w:kern w:val="0"/>
          <w:sz w:val="32"/>
          <w:szCs w:val="32"/>
        </w:rPr>
        <w:lastRenderedPageBreak/>
        <w:t>（二）财政拨款支出决算结构情况。</w:t>
      </w:r>
      <w:r w:rsidRPr="00F97642">
        <w:rPr>
          <w:rFonts w:ascii="仿宋_GB2312" w:eastAsia="仿宋_GB2312" w:hAnsi="仿宋" w:cs="仿宋_GB2312" w:hint="eastAsia"/>
          <w:kern w:val="0"/>
          <w:sz w:val="32"/>
          <w:szCs w:val="32"/>
        </w:rPr>
        <w:t>2015年度财政拨款支出</w:t>
      </w:r>
      <w:r w:rsidR="00C21215" w:rsidRPr="00F97642">
        <w:rPr>
          <w:rFonts w:ascii="仿宋_GB2312" w:eastAsia="仿宋_GB2312" w:hAnsi="仿宋" w:cs="仿宋_GB2312" w:hint="eastAsia"/>
          <w:kern w:val="0"/>
          <w:sz w:val="32"/>
          <w:szCs w:val="32"/>
        </w:rPr>
        <w:t>697.36</w:t>
      </w:r>
      <w:r w:rsidRPr="00F97642">
        <w:rPr>
          <w:rFonts w:ascii="仿宋_GB2312" w:eastAsia="仿宋_GB2312" w:hAnsi="仿宋" w:cs="仿宋_GB2312" w:hint="eastAsia"/>
          <w:kern w:val="0"/>
          <w:sz w:val="32"/>
          <w:szCs w:val="32"/>
        </w:rPr>
        <w:t>万元，主要用于以下方面：一</w:t>
      </w:r>
      <w:r w:rsidRPr="00F97642">
        <w:rPr>
          <w:rFonts w:ascii="仿宋_GB2312" w:eastAsia="仿宋_GB2312" w:hAnsi="仿宋" w:cs="宋体" w:hint="eastAsia"/>
          <w:color w:val="333333"/>
          <w:kern w:val="0"/>
          <w:sz w:val="32"/>
          <w:szCs w:val="32"/>
        </w:rPr>
        <w:t>般公共服务支出（类）</w:t>
      </w:r>
      <w:r w:rsidR="00C21215" w:rsidRPr="00F97642">
        <w:rPr>
          <w:rFonts w:ascii="仿宋_GB2312" w:eastAsia="仿宋_GB2312" w:hAnsi="仿宋" w:cs="宋体" w:hint="eastAsia"/>
          <w:color w:val="333333"/>
          <w:kern w:val="0"/>
          <w:sz w:val="32"/>
          <w:szCs w:val="32"/>
        </w:rPr>
        <w:t>人员支出636.92</w:t>
      </w:r>
      <w:r w:rsidRPr="00F97642">
        <w:rPr>
          <w:rFonts w:ascii="仿宋_GB2312" w:eastAsia="仿宋_GB2312" w:hAnsi="仿宋" w:cs="宋体" w:hint="eastAsia"/>
          <w:color w:val="333333"/>
          <w:kern w:val="0"/>
          <w:sz w:val="32"/>
          <w:szCs w:val="32"/>
        </w:rPr>
        <w:t>万元，占</w:t>
      </w:r>
      <w:r w:rsidR="00C21215" w:rsidRPr="00F97642">
        <w:rPr>
          <w:rFonts w:ascii="仿宋_GB2312" w:eastAsia="仿宋_GB2312" w:hAnsi="仿宋" w:cs="宋体" w:hint="eastAsia"/>
          <w:color w:val="333333"/>
          <w:kern w:val="0"/>
          <w:sz w:val="32"/>
          <w:szCs w:val="32"/>
        </w:rPr>
        <w:t>91.3</w:t>
      </w:r>
      <w:r w:rsidRPr="00F97642">
        <w:rPr>
          <w:rFonts w:ascii="仿宋_GB2312" w:eastAsia="仿宋_GB2312" w:hAnsi="仿宋" w:cs="宋体" w:hint="eastAsia"/>
          <w:color w:val="333333"/>
          <w:kern w:val="0"/>
          <w:sz w:val="32"/>
          <w:szCs w:val="32"/>
        </w:rPr>
        <w:t>%，社会保障和就业支出（类）</w:t>
      </w:r>
      <w:r w:rsidR="00C21215" w:rsidRPr="00F97642">
        <w:rPr>
          <w:rFonts w:ascii="仿宋_GB2312" w:eastAsia="仿宋_GB2312" w:hAnsi="仿宋" w:cs="宋体" w:hint="eastAsia"/>
          <w:color w:val="333333"/>
          <w:kern w:val="0"/>
          <w:sz w:val="32"/>
          <w:szCs w:val="32"/>
        </w:rPr>
        <w:t>23.42</w:t>
      </w:r>
      <w:r w:rsidRPr="00F97642">
        <w:rPr>
          <w:rFonts w:ascii="仿宋_GB2312" w:eastAsia="仿宋_GB2312" w:hAnsi="仿宋" w:cs="宋体" w:hint="eastAsia"/>
          <w:color w:val="333333"/>
          <w:kern w:val="0"/>
          <w:sz w:val="32"/>
          <w:szCs w:val="32"/>
        </w:rPr>
        <w:t>万元，占</w:t>
      </w:r>
      <w:r w:rsidR="00C21215" w:rsidRPr="00F97642">
        <w:rPr>
          <w:rFonts w:ascii="仿宋_GB2312" w:eastAsia="仿宋_GB2312" w:hAnsi="仿宋" w:cs="宋体" w:hint="eastAsia"/>
          <w:color w:val="333333"/>
          <w:kern w:val="0"/>
          <w:sz w:val="32"/>
          <w:szCs w:val="32"/>
        </w:rPr>
        <w:t>3.3</w:t>
      </w:r>
      <w:r w:rsidRPr="00F97642">
        <w:rPr>
          <w:rFonts w:ascii="仿宋_GB2312" w:eastAsia="仿宋_GB2312" w:hAnsi="仿宋" w:cs="宋体" w:hint="eastAsia"/>
          <w:color w:val="333333"/>
          <w:kern w:val="0"/>
          <w:sz w:val="32"/>
          <w:szCs w:val="32"/>
        </w:rPr>
        <w:t>%，住房保障支出（类）</w:t>
      </w:r>
      <w:r w:rsidR="00C21215" w:rsidRPr="00F97642">
        <w:rPr>
          <w:rFonts w:ascii="仿宋_GB2312" w:eastAsia="仿宋_GB2312" w:hAnsi="仿宋" w:cs="宋体" w:hint="eastAsia"/>
          <w:color w:val="333333"/>
          <w:kern w:val="0"/>
          <w:sz w:val="32"/>
          <w:szCs w:val="32"/>
        </w:rPr>
        <w:t>37.02</w:t>
      </w:r>
      <w:r w:rsidRPr="00F97642">
        <w:rPr>
          <w:rFonts w:ascii="仿宋_GB2312" w:eastAsia="仿宋_GB2312" w:hAnsi="仿宋" w:cs="宋体" w:hint="eastAsia"/>
          <w:color w:val="333333"/>
          <w:kern w:val="0"/>
          <w:sz w:val="32"/>
          <w:szCs w:val="32"/>
        </w:rPr>
        <w:t>万元，占</w:t>
      </w:r>
      <w:r w:rsidR="00C21215" w:rsidRPr="00F97642">
        <w:rPr>
          <w:rFonts w:ascii="仿宋_GB2312" w:eastAsia="仿宋_GB2312" w:hAnsi="仿宋" w:cs="宋体" w:hint="eastAsia"/>
          <w:color w:val="333333"/>
          <w:kern w:val="0"/>
          <w:sz w:val="32"/>
          <w:szCs w:val="32"/>
        </w:rPr>
        <w:t>5.3</w:t>
      </w:r>
      <w:r w:rsidRPr="00F97642">
        <w:rPr>
          <w:rFonts w:ascii="仿宋_GB2312" w:eastAsia="仿宋_GB2312" w:hAnsi="仿宋" w:cs="宋体" w:hint="eastAsia"/>
          <w:color w:val="333333"/>
          <w:kern w:val="0"/>
          <w:sz w:val="32"/>
          <w:szCs w:val="32"/>
        </w:rPr>
        <w:t>%</w:t>
      </w:r>
      <w:r w:rsidR="0027262C" w:rsidRPr="00F97642">
        <w:rPr>
          <w:rFonts w:ascii="仿宋_GB2312" w:eastAsia="仿宋_GB2312" w:hAnsi="仿宋" w:cs="宋体" w:hint="eastAsia"/>
          <w:color w:val="333333"/>
          <w:kern w:val="0"/>
          <w:sz w:val="32"/>
          <w:szCs w:val="32"/>
        </w:rPr>
        <w:t>。</w:t>
      </w:r>
      <w:r w:rsidR="00705578" w:rsidRPr="00F97642">
        <w:rPr>
          <w:rFonts w:ascii="仿宋_GB2312" w:eastAsia="仿宋_GB2312" w:hAnsi="仿宋" w:cs="仿宋_GB2312" w:hint="eastAsia"/>
          <w:kern w:val="0"/>
          <w:sz w:val="32"/>
          <w:szCs w:val="32"/>
        </w:rPr>
        <w:t>完成年初预算的</w:t>
      </w:r>
      <w:r w:rsidR="00E51571" w:rsidRPr="00F97642">
        <w:rPr>
          <w:rFonts w:ascii="仿宋_GB2312" w:eastAsia="仿宋_GB2312" w:hAnsi="仿宋" w:cs="仿宋_GB2312" w:hint="eastAsia"/>
          <w:kern w:val="0"/>
          <w:sz w:val="32"/>
          <w:szCs w:val="32"/>
        </w:rPr>
        <w:t>100%</w:t>
      </w:r>
      <w:r w:rsidR="00705578" w:rsidRPr="00F97642">
        <w:rPr>
          <w:rFonts w:ascii="仿宋_GB2312" w:eastAsia="仿宋_GB2312" w:hAnsi="仿宋" w:cs="仿宋_GB2312" w:hint="eastAsia"/>
          <w:kern w:val="0"/>
          <w:sz w:val="32"/>
          <w:szCs w:val="32"/>
        </w:rPr>
        <w:t>。</w:t>
      </w:r>
    </w:p>
    <w:p w:rsidR="002C68B4" w:rsidRPr="00C95FBF" w:rsidRDefault="002C68B4" w:rsidP="000144D9">
      <w:pPr>
        <w:autoSpaceDE w:val="0"/>
        <w:autoSpaceDN w:val="0"/>
        <w:adjustRightInd w:val="0"/>
        <w:snapToGrid w:val="0"/>
        <w:spacing w:line="600" w:lineRule="exact"/>
        <w:ind w:firstLineChars="200" w:firstLine="640"/>
        <w:rPr>
          <w:rFonts w:ascii="仿宋" w:eastAsia="仿宋" w:hAnsi="仿宋" w:cs="仿宋_GB2312"/>
          <w:b/>
          <w:kern w:val="0"/>
          <w:sz w:val="32"/>
          <w:szCs w:val="32"/>
        </w:rPr>
      </w:pPr>
      <w:r w:rsidRPr="00C95FBF">
        <w:rPr>
          <w:rFonts w:ascii="仿宋" w:eastAsia="仿宋" w:hAnsi="仿宋" w:cs="仿宋_GB2312" w:hint="eastAsia"/>
          <w:b/>
          <w:kern w:val="0"/>
          <w:sz w:val="32"/>
          <w:szCs w:val="32"/>
        </w:rPr>
        <w:t>六、关于</w:t>
      </w:r>
      <w:r w:rsidRPr="00C95FBF">
        <w:rPr>
          <w:rFonts w:ascii="仿宋" w:eastAsia="仿宋" w:hAnsi="仿宋" w:cs="仿宋_GB2312"/>
          <w:b/>
          <w:kern w:val="0"/>
          <w:sz w:val="32"/>
          <w:szCs w:val="32"/>
        </w:rPr>
        <w:t>2015</w:t>
      </w:r>
      <w:r w:rsidRPr="00C95FBF">
        <w:rPr>
          <w:rFonts w:ascii="仿宋" w:eastAsia="仿宋" w:hAnsi="仿宋" w:cs="仿宋_GB2312" w:hint="eastAsia"/>
          <w:b/>
          <w:kern w:val="0"/>
          <w:sz w:val="32"/>
          <w:szCs w:val="32"/>
        </w:rPr>
        <w:t>年度一般公共预算财政拨款基本支出决算情况说明</w:t>
      </w:r>
    </w:p>
    <w:p w:rsidR="002C68B4" w:rsidRPr="00F97642" w:rsidRDefault="002C68B4" w:rsidP="000144D9">
      <w:pPr>
        <w:autoSpaceDE w:val="0"/>
        <w:autoSpaceDN w:val="0"/>
        <w:adjustRightInd w:val="0"/>
        <w:snapToGrid w:val="0"/>
        <w:spacing w:line="600" w:lineRule="exact"/>
        <w:ind w:firstLineChars="200" w:firstLine="640"/>
        <w:rPr>
          <w:rFonts w:ascii="仿宋_GB2312" w:eastAsia="仿宋_GB2312" w:hAnsi="仿宋" w:cs="仿宋_GB2312"/>
          <w:kern w:val="0"/>
          <w:sz w:val="32"/>
          <w:szCs w:val="32"/>
        </w:rPr>
      </w:pPr>
      <w:r w:rsidRPr="00F97642">
        <w:rPr>
          <w:rFonts w:ascii="仿宋_GB2312" w:eastAsia="仿宋_GB2312" w:hAnsi="仿宋" w:cs="仿宋_GB2312" w:hint="eastAsia"/>
          <w:kern w:val="0"/>
          <w:sz w:val="32"/>
          <w:szCs w:val="32"/>
        </w:rPr>
        <w:t>2015年度财政拨款基本支出</w:t>
      </w:r>
      <w:r w:rsidR="008170B2" w:rsidRPr="00F97642">
        <w:rPr>
          <w:rFonts w:ascii="仿宋_GB2312" w:eastAsia="仿宋_GB2312" w:hAnsi="仿宋" w:cs="仿宋_GB2312" w:hint="eastAsia"/>
          <w:kern w:val="0"/>
          <w:sz w:val="32"/>
          <w:szCs w:val="32"/>
        </w:rPr>
        <w:t>697.36</w:t>
      </w:r>
      <w:r w:rsidRPr="00F97642">
        <w:rPr>
          <w:rFonts w:ascii="仿宋_GB2312" w:eastAsia="仿宋_GB2312" w:hAnsi="仿宋" w:cs="仿宋_GB2312" w:hint="eastAsia"/>
          <w:kern w:val="0"/>
          <w:sz w:val="32"/>
          <w:szCs w:val="32"/>
        </w:rPr>
        <w:t>万元，其中：人员经费</w:t>
      </w:r>
      <w:r w:rsidR="008170B2" w:rsidRPr="00F97642">
        <w:rPr>
          <w:rFonts w:ascii="仿宋_GB2312" w:eastAsia="仿宋_GB2312" w:hAnsi="仿宋" w:cs="仿宋_GB2312" w:hint="eastAsia"/>
          <w:kern w:val="0"/>
          <w:sz w:val="32"/>
          <w:szCs w:val="32"/>
        </w:rPr>
        <w:t>636.91万元，主要包括：基本工资、津贴补贴、绩效工资、</w:t>
      </w:r>
      <w:r w:rsidRPr="00F97642">
        <w:rPr>
          <w:rFonts w:ascii="仿宋_GB2312" w:eastAsia="仿宋_GB2312" w:hAnsi="仿宋" w:cs="仿宋_GB2312" w:hint="eastAsia"/>
          <w:kern w:val="0"/>
          <w:sz w:val="32"/>
          <w:szCs w:val="32"/>
        </w:rPr>
        <w:t>住房公积金。</w:t>
      </w:r>
    </w:p>
    <w:p w:rsidR="002C68B4" w:rsidRPr="004F38E2" w:rsidRDefault="002C68B4" w:rsidP="000144D9">
      <w:pPr>
        <w:autoSpaceDE w:val="0"/>
        <w:autoSpaceDN w:val="0"/>
        <w:adjustRightInd w:val="0"/>
        <w:snapToGrid w:val="0"/>
        <w:spacing w:line="600" w:lineRule="exact"/>
        <w:ind w:firstLineChars="200" w:firstLine="640"/>
        <w:rPr>
          <w:rFonts w:ascii="仿宋" w:eastAsia="仿宋" w:hAnsi="仿宋" w:cs="仿宋_GB2312"/>
          <w:b/>
          <w:kern w:val="0"/>
          <w:sz w:val="32"/>
          <w:szCs w:val="32"/>
        </w:rPr>
      </w:pPr>
      <w:r w:rsidRPr="004F38E2">
        <w:rPr>
          <w:rFonts w:ascii="仿宋" w:eastAsia="仿宋" w:hAnsi="仿宋" w:cs="仿宋_GB2312" w:hint="eastAsia"/>
          <w:b/>
          <w:kern w:val="0"/>
          <w:sz w:val="32"/>
          <w:szCs w:val="32"/>
        </w:rPr>
        <w:t>七、关于</w:t>
      </w:r>
      <w:r w:rsidR="00C95FBF" w:rsidRPr="004F38E2">
        <w:rPr>
          <w:rFonts w:ascii="仿宋" w:eastAsia="仿宋" w:hAnsi="仿宋" w:cs="仿宋_GB2312"/>
          <w:b/>
          <w:kern w:val="0"/>
          <w:sz w:val="32"/>
          <w:szCs w:val="32"/>
        </w:rPr>
        <w:t>2015</w:t>
      </w:r>
      <w:r w:rsidRPr="004F38E2">
        <w:rPr>
          <w:rFonts w:ascii="仿宋" w:eastAsia="仿宋" w:hAnsi="仿宋" w:cs="仿宋_GB2312" w:hint="eastAsia"/>
          <w:b/>
          <w:kern w:val="0"/>
          <w:sz w:val="32"/>
          <w:szCs w:val="32"/>
        </w:rPr>
        <w:t>年度一般公共预算财政拨款“三公”经费支出决算情况说明</w:t>
      </w:r>
    </w:p>
    <w:p w:rsidR="00B86617" w:rsidRPr="00F97642" w:rsidRDefault="002C68B4" w:rsidP="000144D9">
      <w:pPr>
        <w:spacing w:line="600" w:lineRule="exact"/>
        <w:ind w:firstLineChars="200" w:firstLine="640"/>
        <w:rPr>
          <w:rFonts w:ascii="仿宋_GB2312" w:eastAsia="仿宋_GB2312"/>
          <w:sz w:val="32"/>
          <w:szCs w:val="32"/>
        </w:rPr>
      </w:pPr>
      <w:r w:rsidRPr="00F97642">
        <w:rPr>
          <w:rFonts w:ascii="仿宋_GB2312" w:eastAsia="仿宋_GB2312" w:hAnsi="仿宋" w:cs="楷体_GB2312" w:hint="eastAsia"/>
          <w:kern w:val="0"/>
          <w:sz w:val="32"/>
          <w:szCs w:val="32"/>
        </w:rPr>
        <w:t>（一）“三公”经费财政拨款支出决算总体情况说明。</w:t>
      </w:r>
      <w:r w:rsidR="00C95FBF" w:rsidRPr="00F97642">
        <w:rPr>
          <w:rFonts w:ascii="仿宋_GB2312" w:eastAsia="仿宋_GB2312" w:hAnsi="仿宋" w:cs="仿宋_GB2312" w:hint="eastAsia"/>
          <w:kern w:val="0"/>
          <w:sz w:val="32"/>
          <w:szCs w:val="32"/>
        </w:rPr>
        <w:t>2015</w:t>
      </w:r>
      <w:r w:rsidR="003D29DB" w:rsidRPr="00F97642">
        <w:rPr>
          <w:rFonts w:ascii="仿宋_GB2312" w:eastAsia="仿宋_GB2312" w:hAnsi="仿宋" w:cs="仿宋_GB2312" w:hint="eastAsia"/>
          <w:kern w:val="0"/>
          <w:sz w:val="32"/>
          <w:szCs w:val="32"/>
        </w:rPr>
        <w:t>年度“三公”经费财政拨款支出决算中，因公出国（境）费支出决算0万元，占0%；公务用车购置及运行费支出决算</w:t>
      </w:r>
      <w:r w:rsidR="008170B2" w:rsidRPr="00F97642">
        <w:rPr>
          <w:rFonts w:ascii="仿宋_GB2312" w:eastAsia="仿宋_GB2312" w:hAnsi="仿宋" w:cs="仿宋_GB2312" w:hint="eastAsia"/>
          <w:kern w:val="0"/>
          <w:sz w:val="32"/>
          <w:szCs w:val="32"/>
        </w:rPr>
        <w:t>0</w:t>
      </w:r>
      <w:r w:rsidR="003D29DB" w:rsidRPr="00F97642">
        <w:rPr>
          <w:rFonts w:ascii="仿宋_GB2312" w:eastAsia="仿宋_GB2312" w:hAnsi="仿宋" w:cs="仿宋_GB2312" w:hint="eastAsia"/>
          <w:kern w:val="0"/>
          <w:sz w:val="32"/>
          <w:szCs w:val="32"/>
        </w:rPr>
        <w:t>万元，占</w:t>
      </w:r>
      <w:r w:rsidR="008170B2" w:rsidRPr="00F97642">
        <w:rPr>
          <w:rFonts w:ascii="仿宋_GB2312" w:eastAsia="仿宋_GB2312" w:hAnsi="仿宋" w:cs="仿宋_GB2312" w:hint="eastAsia"/>
          <w:kern w:val="0"/>
          <w:sz w:val="32"/>
          <w:szCs w:val="32"/>
        </w:rPr>
        <w:t>0</w:t>
      </w:r>
      <w:r w:rsidR="003D29DB" w:rsidRPr="00F97642">
        <w:rPr>
          <w:rFonts w:ascii="仿宋_GB2312" w:eastAsia="仿宋_GB2312" w:hAnsi="仿宋" w:cs="仿宋_GB2312" w:hint="eastAsia"/>
          <w:kern w:val="0"/>
          <w:sz w:val="32"/>
          <w:szCs w:val="32"/>
        </w:rPr>
        <w:t>%；公务接待费支出决算</w:t>
      </w:r>
      <w:r w:rsidR="008170B2" w:rsidRPr="00F97642">
        <w:rPr>
          <w:rFonts w:ascii="仿宋_GB2312" w:eastAsia="仿宋_GB2312" w:hAnsi="仿宋" w:cs="仿宋_GB2312" w:hint="eastAsia"/>
          <w:kern w:val="0"/>
          <w:sz w:val="32"/>
          <w:szCs w:val="32"/>
        </w:rPr>
        <w:t>0</w:t>
      </w:r>
      <w:r w:rsidR="003D29DB" w:rsidRPr="00F97642">
        <w:rPr>
          <w:rFonts w:ascii="仿宋_GB2312" w:eastAsia="仿宋_GB2312" w:hAnsi="仿宋" w:cs="仿宋_GB2312" w:hint="eastAsia"/>
          <w:kern w:val="0"/>
          <w:sz w:val="32"/>
          <w:szCs w:val="32"/>
        </w:rPr>
        <w:t>万元，占</w:t>
      </w:r>
      <w:r w:rsidR="008170B2" w:rsidRPr="00F97642">
        <w:rPr>
          <w:rFonts w:ascii="仿宋_GB2312" w:eastAsia="仿宋_GB2312" w:hAnsi="仿宋" w:cs="仿宋_GB2312" w:hint="eastAsia"/>
          <w:kern w:val="0"/>
          <w:sz w:val="32"/>
          <w:szCs w:val="32"/>
        </w:rPr>
        <w:t>0</w:t>
      </w:r>
      <w:r w:rsidR="003D29DB" w:rsidRPr="00F97642">
        <w:rPr>
          <w:rFonts w:ascii="仿宋_GB2312" w:eastAsia="仿宋_GB2312" w:hAnsi="仿宋" w:cs="仿宋_GB2312" w:hint="eastAsia"/>
          <w:kern w:val="0"/>
          <w:sz w:val="32"/>
          <w:szCs w:val="32"/>
        </w:rPr>
        <w:t>%</w:t>
      </w:r>
      <w:r w:rsidR="003D29DB" w:rsidRPr="00F97642">
        <w:rPr>
          <w:rFonts w:ascii="仿宋_GB2312" w:eastAsia="仿宋_GB2312" w:hAnsi="仿宋" w:cs="宋体" w:hint="eastAsia"/>
          <w:kern w:val="0"/>
          <w:sz w:val="32"/>
          <w:szCs w:val="32"/>
        </w:rPr>
        <w:t>。</w:t>
      </w:r>
      <w:r w:rsidR="008170B2" w:rsidRPr="00F97642">
        <w:rPr>
          <w:rFonts w:ascii="仿宋_GB2312" w:eastAsia="仿宋_GB2312" w:hAnsi="仿宋" w:cs="宋体" w:hint="eastAsia"/>
          <w:kern w:val="0"/>
          <w:sz w:val="32"/>
          <w:szCs w:val="32"/>
        </w:rPr>
        <w:t>我单位是财政核补单位，无“三公”经费财政拨款。</w:t>
      </w:r>
    </w:p>
    <w:p w:rsidR="00B86617" w:rsidRPr="00B86617" w:rsidRDefault="00B86617" w:rsidP="000144D9">
      <w:pPr>
        <w:widowControl/>
        <w:shd w:val="clear" w:color="auto" w:fill="FFFFFF"/>
        <w:adjustRightInd w:val="0"/>
        <w:snapToGrid w:val="0"/>
        <w:spacing w:line="600" w:lineRule="exact"/>
        <w:ind w:firstLineChars="200" w:firstLine="640"/>
        <w:jc w:val="left"/>
        <w:rPr>
          <w:rFonts w:ascii="仿宋" w:eastAsia="仿宋" w:hAnsi="仿宋" w:cs="宋体"/>
          <w:kern w:val="0"/>
          <w:sz w:val="32"/>
          <w:szCs w:val="32"/>
        </w:rPr>
      </w:pPr>
      <w:r w:rsidRPr="00B86617">
        <w:rPr>
          <w:rFonts w:ascii="仿宋" w:eastAsia="仿宋" w:hAnsi="仿宋" w:cs="宋体" w:hint="eastAsia"/>
          <w:b/>
          <w:kern w:val="0"/>
          <w:sz w:val="32"/>
          <w:szCs w:val="32"/>
        </w:rPr>
        <w:t>八、</w:t>
      </w:r>
      <w:r w:rsidRPr="00B86617">
        <w:rPr>
          <w:rFonts w:ascii="仿宋" w:eastAsia="仿宋" w:hAnsi="仿宋" w:cs="仿宋_GB2312" w:hint="eastAsia"/>
          <w:b/>
          <w:kern w:val="0"/>
          <w:sz w:val="32"/>
          <w:szCs w:val="32"/>
        </w:rPr>
        <w:t>关于政府性基金预算财政拨款收入支出</w:t>
      </w:r>
      <w:r w:rsidRPr="004F38E2">
        <w:rPr>
          <w:rFonts w:ascii="仿宋" w:eastAsia="仿宋" w:hAnsi="仿宋" w:cs="仿宋_GB2312" w:hint="eastAsia"/>
          <w:b/>
          <w:kern w:val="0"/>
          <w:sz w:val="32"/>
          <w:szCs w:val="32"/>
        </w:rPr>
        <w:t>情况说明</w:t>
      </w:r>
    </w:p>
    <w:p w:rsidR="00B86617" w:rsidRPr="00F97642" w:rsidRDefault="00B86617" w:rsidP="000144D9">
      <w:pPr>
        <w:widowControl/>
        <w:shd w:val="clear" w:color="auto" w:fill="FFFFFF"/>
        <w:adjustRightInd w:val="0"/>
        <w:snapToGrid w:val="0"/>
        <w:spacing w:line="600" w:lineRule="exact"/>
        <w:ind w:firstLineChars="200" w:firstLine="640"/>
        <w:jc w:val="left"/>
        <w:rPr>
          <w:rFonts w:ascii="仿宋_GB2312" w:eastAsia="仿宋_GB2312" w:hAnsi="仿宋" w:cs="宋体"/>
          <w:kern w:val="0"/>
          <w:sz w:val="32"/>
          <w:szCs w:val="32"/>
        </w:rPr>
      </w:pPr>
      <w:r w:rsidRPr="00F97642">
        <w:rPr>
          <w:rFonts w:ascii="仿宋_GB2312" w:eastAsia="仿宋_GB2312" w:hAnsi="仿宋" w:cs="宋体" w:hint="eastAsia"/>
          <w:kern w:val="0"/>
          <w:sz w:val="32"/>
          <w:szCs w:val="32"/>
        </w:rPr>
        <w:t>2015</w:t>
      </w:r>
      <w:r w:rsidR="004817F9" w:rsidRPr="00F97642">
        <w:rPr>
          <w:rFonts w:ascii="仿宋_GB2312" w:eastAsia="仿宋_GB2312" w:hAnsi="仿宋" w:cs="宋体" w:hint="eastAsia"/>
          <w:kern w:val="0"/>
          <w:sz w:val="32"/>
          <w:szCs w:val="32"/>
        </w:rPr>
        <w:t>年</w:t>
      </w:r>
      <w:r w:rsidRPr="00F97642">
        <w:rPr>
          <w:rFonts w:ascii="仿宋_GB2312" w:eastAsia="仿宋_GB2312" w:hAnsi="仿宋" w:cs="宋体" w:hint="eastAsia"/>
          <w:kern w:val="0"/>
          <w:sz w:val="32"/>
          <w:szCs w:val="32"/>
        </w:rPr>
        <w:t>政府性基金预算财政拨款收入</w:t>
      </w:r>
      <w:r w:rsidR="004817F9" w:rsidRPr="00F97642">
        <w:rPr>
          <w:rFonts w:ascii="仿宋_GB2312" w:eastAsia="仿宋_GB2312" w:hAnsi="仿宋" w:cs="宋体" w:hint="eastAsia"/>
          <w:kern w:val="0"/>
          <w:sz w:val="32"/>
          <w:szCs w:val="32"/>
        </w:rPr>
        <w:t>8.0万元，</w:t>
      </w:r>
      <w:r w:rsidRPr="00F97642">
        <w:rPr>
          <w:rFonts w:ascii="仿宋_GB2312" w:eastAsia="仿宋_GB2312" w:hAnsi="仿宋" w:cs="宋体" w:hint="eastAsia"/>
          <w:kern w:val="0"/>
          <w:sz w:val="32"/>
          <w:szCs w:val="32"/>
        </w:rPr>
        <w:t>支出</w:t>
      </w:r>
      <w:r w:rsidR="004817F9" w:rsidRPr="00F97642">
        <w:rPr>
          <w:rFonts w:ascii="仿宋_GB2312" w:eastAsia="仿宋_GB2312" w:hAnsi="仿宋" w:cs="宋体" w:hint="eastAsia"/>
          <w:kern w:val="0"/>
          <w:sz w:val="32"/>
          <w:szCs w:val="32"/>
        </w:rPr>
        <w:t>8.0万元</w:t>
      </w:r>
      <w:r w:rsidRPr="00F97642">
        <w:rPr>
          <w:rFonts w:ascii="仿宋_GB2312" w:eastAsia="仿宋_GB2312" w:hAnsi="仿宋" w:cs="宋体" w:hint="eastAsia"/>
          <w:kern w:val="0"/>
          <w:sz w:val="32"/>
          <w:szCs w:val="32"/>
        </w:rPr>
        <w:t>。</w:t>
      </w:r>
    </w:p>
    <w:p w:rsidR="00572339" w:rsidRPr="001850AF" w:rsidRDefault="00B86617" w:rsidP="000144D9">
      <w:pPr>
        <w:autoSpaceDE w:val="0"/>
        <w:autoSpaceDN w:val="0"/>
        <w:adjustRightInd w:val="0"/>
        <w:snapToGrid w:val="0"/>
        <w:spacing w:line="600" w:lineRule="exact"/>
        <w:ind w:firstLineChars="200" w:firstLine="640"/>
        <w:rPr>
          <w:rFonts w:ascii="仿宋" w:eastAsia="仿宋" w:hAnsi="仿宋" w:cs="仿宋_GB2312"/>
          <w:b/>
          <w:kern w:val="0"/>
          <w:sz w:val="32"/>
          <w:szCs w:val="32"/>
        </w:rPr>
      </w:pPr>
      <w:r>
        <w:rPr>
          <w:rFonts w:ascii="仿宋" w:eastAsia="仿宋" w:hAnsi="仿宋" w:cs="仿宋_GB2312" w:hint="eastAsia"/>
          <w:b/>
          <w:kern w:val="0"/>
          <w:sz w:val="32"/>
          <w:szCs w:val="32"/>
        </w:rPr>
        <w:t>九</w:t>
      </w:r>
      <w:r w:rsidR="00572339" w:rsidRPr="001850AF">
        <w:rPr>
          <w:rFonts w:ascii="仿宋" w:eastAsia="仿宋" w:hAnsi="仿宋" w:cs="仿宋_GB2312" w:hint="eastAsia"/>
          <w:b/>
          <w:kern w:val="0"/>
          <w:sz w:val="32"/>
          <w:szCs w:val="32"/>
        </w:rPr>
        <w:t>、其他重要事项的情况说明</w:t>
      </w:r>
    </w:p>
    <w:p w:rsidR="00572339" w:rsidRPr="00F97642" w:rsidRDefault="004817F9" w:rsidP="000144D9">
      <w:pPr>
        <w:widowControl/>
        <w:shd w:val="clear" w:color="auto" w:fill="FFFFFF"/>
        <w:adjustRightInd w:val="0"/>
        <w:snapToGrid w:val="0"/>
        <w:spacing w:line="600" w:lineRule="exact"/>
        <w:ind w:firstLineChars="200" w:firstLine="640"/>
        <w:jc w:val="left"/>
        <w:rPr>
          <w:rFonts w:ascii="仿宋_GB2312" w:eastAsia="仿宋_GB2312" w:hAnsi="仿宋" w:cs="宋体"/>
          <w:kern w:val="0"/>
          <w:sz w:val="32"/>
          <w:szCs w:val="32"/>
        </w:rPr>
      </w:pPr>
      <w:r w:rsidRPr="00F97642">
        <w:rPr>
          <w:rFonts w:ascii="仿宋_GB2312" w:eastAsia="仿宋_GB2312" w:hAnsi="仿宋" w:cs="楷体_GB2312" w:hint="eastAsia"/>
          <w:kern w:val="0"/>
          <w:sz w:val="32"/>
          <w:szCs w:val="32"/>
        </w:rPr>
        <w:t>（一）单位</w:t>
      </w:r>
      <w:r w:rsidR="00572339" w:rsidRPr="00F97642">
        <w:rPr>
          <w:rFonts w:ascii="仿宋_GB2312" w:eastAsia="仿宋_GB2312" w:hAnsi="仿宋" w:cs="楷体_GB2312" w:hint="eastAsia"/>
          <w:kern w:val="0"/>
          <w:sz w:val="32"/>
          <w:szCs w:val="32"/>
        </w:rPr>
        <w:t>运行经费支出情况。</w:t>
      </w:r>
      <w:r w:rsidR="004F38E2" w:rsidRPr="00F97642">
        <w:rPr>
          <w:rFonts w:ascii="仿宋_GB2312" w:eastAsia="仿宋_GB2312" w:hAnsi="仿宋" w:cs="宋体" w:hint="eastAsia"/>
          <w:kern w:val="0"/>
          <w:sz w:val="32"/>
          <w:szCs w:val="32"/>
        </w:rPr>
        <w:t>与2014</w:t>
      </w:r>
      <w:r w:rsidR="003F00C0" w:rsidRPr="00F97642">
        <w:rPr>
          <w:rFonts w:ascii="仿宋_GB2312" w:eastAsia="仿宋_GB2312" w:hAnsi="仿宋" w:cs="宋体" w:hint="eastAsia"/>
          <w:kern w:val="0"/>
          <w:sz w:val="32"/>
          <w:szCs w:val="32"/>
        </w:rPr>
        <w:t>年相比，费用总体</w:t>
      </w:r>
      <w:r w:rsidRPr="00F97642">
        <w:rPr>
          <w:rFonts w:ascii="仿宋_GB2312" w:eastAsia="仿宋_GB2312" w:hAnsi="仿宋" w:cs="宋体" w:hint="eastAsia"/>
          <w:kern w:val="0"/>
          <w:sz w:val="32"/>
          <w:szCs w:val="32"/>
        </w:rPr>
        <w:t>增长10.08</w:t>
      </w:r>
      <w:r w:rsidR="004F38E2" w:rsidRPr="00F97642">
        <w:rPr>
          <w:rFonts w:ascii="仿宋_GB2312" w:eastAsia="仿宋_GB2312" w:hAnsi="仿宋" w:cs="宋体" w:hint="eastAsia"/>
          <w:kern w:val="0"/>
          <w:sz w:val="32"/>
          <w:szCs w:val="32"/>
        </w:rPr>
        <w:t>%，主要原因</w:t>
      </w:r>
      <w:r w:rsidRPr="00F97642">
        <w:rPr>
          <w:rFonts w:ascii="仿宋_GB2312" w:eastAsia="仿宋_GB2312" w:hAnsi="仿宋" w:cs="宋体" w:hint="eastAsia"/>
          <w:kern w:val="0"/>
          <w:sz w:val="32"/>
          <w:szCs w:val="32"/>
        </w:rPr>
        <w:t>是增加人员经费及卫生材料支出增长</w:t>
      </w:r>
      <w:r w:rsidR="001850AF" w:rsidRPr="00F97642">
        <w:rPr>
          <w:rFonts w:ascii="仿宋_GB2312" w:eastAsia="仿宋_GB2312" w:hAnsi="仿宋" w:cs="宋体" w:hint="eastAsia"/>
          <w:kern w:val="0"/>
          <w:sz w:val="32"/>
          <w:szCs w:val="32"/>
        </w:rPr>
        <w:t>。</w:t>
      </w:r>
    </w:p>
    <w:p w:rsidR="00572339" w:rsidRPr="00F97642" w:rsidRDefault="00572339" w:rsidP="000144D9">
      <w:pPr>
        <w:autoSpaceDE w:val="0"/>
        <w:autoSpaceDN w:val="0"/>
        <w:adjustRightInd w:val="0"/>
        <w:snapToGrid w:val="0"/>
        <w:spacing w:line="600" w:lineRule="exact"/>
        <w:ind w:firstLineChars="200" w:firstLine="640"/>
        <w:rPr>
          <w:rFonts w:ascii="仿宋_GB2312" w:eastAsia="仿宋_GB2312" w:hAnsi="仿宋" w:cs="楷体_GB2312"/>
          <w:kern w:val="0"/>
          <w:sz w:val="32"/>
          <w:szCs w:val="32"/>
        </w:rPr>
      </w:pPr>
      <w:r w:rsidRPr="00F97642">
        <w:rPr>
          <w:rFonts w:ascii="仿宋_GB2312" w:eastAsia="仿宋_GB2312" w:hAnsi="仿宋" w:cs="楷体_GB2312" w:hint="eastAsia"/>
          <w:kern w:val="0"/>
          <w:sz w:val="32"/>
          <w:szCs w:val="32"/>
        </w:rPr>
        <w:lastRenderedPageBreak/>
        <w:t>（二）政府采购支出情况。</w:t>
      </w:r>
      <w:r w:rsidR="001850AF" w:rsidRPr="00F97642">
        <w:rPr>
          <w:rFonts w:ascii="仿宋_GB2312" w:eastAsia="仿宋_GB2312" w:hAnsi="仿宋" w:cs="仿宋_GB2312" w:hint="eastAsia"/>
          <w:kern w:val="0"/>
          <w:sz w:val="32"/>
          <w:szCs w:val="32"/>
        </w:rPr>
        <w:t>2015</w:t>
      </w:r>
      <w:r w:rsidR="009C1AD2" w:rsidRPr="00F97642">
        <w:rPr>
          <w:rFonts w:ascii="仿宋_GB2312" w:eastAsia="仿宋_GB2312" w:hAnsi="仿宋" w:cs="仿宋_GB2312" w:hint="eastAsia"/>
          <w:kern w:val="0"/>
          <w:sz w:val="32"/>
          <w:szCs w:val="32"/>
        </w:rPr>
        <w:t>年设备</w:t>
      </w:r>
      <w:r w:rsidR="0029281C" w:rsidRPr="00F97642">
        <w:rPr>
          <w:rFonts w:ascii="仿宋_GB2312" w:eastAsia="仿宋_GB2312" w:hAnsi="仿宋" w:cs="仿宋_GB2312" w:hint="eastAsia"/>
          <w:kern w:val="0"/>
          <w:sz w:val="32"/>
          <w:szCs w:val="32"/>
        </w:rPr>
        <w:t>物资采购756.95万元。全部通过</w:t>
      </w:r>
      <w:r w:rsidRPr="00F97642">
        <w:rPr>
          <w:rFonts w:ascii="仿宋_GB2312" w:eastAsia="仿宋_GB2312" w:hAnsi="仿宋" w:cs="仿宋_GB2312" w:hint="eastAsia"/>
          <w:kern w:val="0"/>
          <w:sz w:val="32"/>
          <w:szCs w:val="32"/>
        </w:rPr>
        <w:t>政府</w:t>
      </w:r>
      <w:r w:rsidR="0029281C" w:rsidRPr="00F97642">
        <w:rPr>
          <w:rFonts w:ascii="仿宋_GB2312" w:eastAsia="仿宋_GB2312" w:hAnsi="仿宋" w:cs="仿宋_GB2312" w:hint="eastAsia"/>
          <w:kern w:val="0"/>
          <w:sz w:val="32"/>
          <w:szCs w:val="32"/>
        </w:rPr>
        <w:t>招标</w:t>
      </w:r>
      <w:r w:rsidRPr="00F97642">
        <w:rPr>
          <w:rFonts w:ascii="仿宋_GB2312" w:eastAsia="仿宋_GB2312" w:hAnsi="仿宋" w:cs="仿宋_GB2312" w:hint="eastAsia"/>
          <w:kern w:val="0"/>
          <w:sz w:val="32"/>
          <w:szCs w:val="32"/>
        </w:rPr>
        <w:t>采购</w:t>
      </w:r>
      <w:r w:rsidR="001850AF" w:rsidRPr="00F97642">
        <w:rPr>
          <w:rFonts w:ascii="仿宋_GB2312" w:eastAsia="仿宋_GB2312" w:hAnsi="仿宋" w:cs="仿宋_GB2312" w:hint="eastAsia"/>
          <w:kern w:val="0"/>
          <w:sz w:val="32"/>
          <w:szCs w:val="32"/>
        </w:rPr>
        <w:t>。</w:t>
      </w:r>
    </w:p>
    <w:p w:rsidR="00572339" w:rsidRPr="00F97642" w:rsidRDefault="00572339" w:rsidP="000144D9">
      <w:pPr>
        <w:autoSpaceDE w:val="0"/>
        <w:autoSpaceDN w:val="0"/>
        <w:adjustRightInd w:val="0"/>
        <w:snapToGrid w:val="0"/>
        <w:spacing w:line="600" w:lineRule="exact"/>
        <w:ind w:firstLineChars="200" w:firstLine="640"/>
        <w:rPr>
          <w:rFonts w:ascii="仿宋_GB2312" w:eastAsia="仿宋_GB2312" w:hAnsi="仿宋" w:cs="仿宋_GB2312"/>
          <w:kern w:val="0"/>
          <w:sz w:val="32"/>
          <w:szCs w:val="32"/>
        </w:rPr>
      </w:pPr>
      <w:r w:rsidRPr="00F97642">
        <w:rPr>
          <w:rFonts w:ascii="仿宋_GB2312" w:eastAsia="仿宋_GB2312" w:hAnsi="仿宋" w:cs="楷体_GB2312" w:hint="eastAsia"/>
          <w:kern w:val="0"/>
          <w:sz w:val="32"/>
          <w:szCs w:val="32"/>
        </w:rPr>
        <w:t>（三）国有资产占用情况。</w:t>
      </w:r>
      <w:r w:rsidRPr="00F97642">
        <w:rPr>
          <w:rFonts w:ascii="仿宋_GB2312" w:eastAsia="仿宋_GB2312" w:hAnsi="仿宋" w:cs="仿宋_GB2312" w:hint="eastAsia"/>
          <w:kern w:val="0"/>
          <w:sz w:val="32"/>
          <w:szCs w:val="32"/>
        </w:rPr>
        <w:t>截至</w:t>
      </w:r>
      <w:r w:rsidR="001850AF" w:rsidRPr="00F97642">
        <w:rPr>
          <w:rFonts w:ascii="仿宋_GB2312" w:eastAsia="仿宋_GB2312" w:hAnsi="仿宋" w:cs="仿宋_GB2312" w:hint="eastAsia"/>
          <w:kern w:val="0"/>
          <w:sz w:val="32"/>
          <w:szCs w:val="32"/>
        </w:rPr>
        <w:t>2015</w:t>
      </w:r>
      <w:r w:rsidRPr="00F97642">
        <w:rPr>
          <w:rFonts w:ascii="仿宋_GB2312" w:eastAsia="仿宋_GB2312" w:hAnsi="仿宋" w:cs="仿宋_GB2312" w:hint="eastAsia"/>
          <w:kern w:val="0"/>
          <w:sz w:val="32"/>
          <w:szCs w:val="32"/>
        </w:rPr>
        <w:t>年12月31</w:t>
      </w:r>
      <w:r w:rsidR="00F41AA7" w:rsidRPr="00F97642">
        <w:rPr>
          <w:rFonts w:ascii="仿宋_GB2312" w:eastAsia="仿宋_GB2312" w:hAnsi="仿宋" w:cs="仿宋_GB2312" w:hint="eastAsia"/>
          <w:kern w:val="0"/>
          <w:sz w:val="32"/>
          <w:szCs w:val="32"/>
        </w:rPr>
        <w:t>日，本单位共有公</w:t>
      </w:r>
      <w:r w:rsidRPr="00F97642">
        <w:rPr>
          <w:rFonts w:ascii="仿宋_GB2312" w:eastAsia="仿宋_GB2312" w:hAnsi="仿宋" w:cs="仿宋_GB2312" w:hint="eastAsia"/>
          <w:kern w:val="0"/>
          <w:sz w:val="32"/>
          <w:szCs w:val="32"/>
        </w:rPr>
        <w:t>车</w:t>
      </w:r>
      <w:r w:rsidR="00F41AA7" w:rsidRPr="00F97642">
        <w:rPr>
          <w:rFonts w:ascii="仿宋_GB2312" w:eastAsia="仿宋_GB2312" w:hAnsi="仿宋" w:cs="仿宋_GB2312" w:hint="eastAsia"/>
          <w:kern w:val="0"/>
          <w:sz w:val="32"/>
          <w:szCs w:val="32"/>
        </w:rPr>
        <w:t>6</w:t>
      </w:r>
      <w:r w:rsidRPr="00F97642">
        <w:rPr>
          <w:rFonts w:ascii="仿宋_GB2312" w:eastAsia="仿宋_GB2312" w:hAnsi="仿宋" w:cs="仿宋_GB2312" w:hint="eastAsia"/>
          <w:kern w:val="0"/>
          <w:sz w:val="32"/>
          <w:szCs w:val="32"/>
        </w:rPr>
        <w:t>辆</w:t>
      </w:r>
      <w:r w:rsidR="001850AF" w:rsidRPr="00F97642">
        <w:rPr>
          <w:rFonts w:ascii="仿宋_GB2312" w:eastAsia="仿宋_GB2312" w:hAnsi="仿宋" w:cs="仿宋_GB2312" w:hint="eastAsia"/>
          <w:kern w:val="0"/>
          <w:sz w:val="32"/>
          <w:szCs w:val="32"/>
        </w:rPr>
        <w:t>，其中：</w:t>
      </w:r>
      <w:r w:rsidR="00F41AA7" w:rsidRPr="00F97642">
        <w:rPr>
          <w:rFonts w:ascii="仿宋_GB2312" w:eastAsia="仿宋_GB2312" w:hAnsi="仿宋" w:cs="仿宋_GB2312" w:hint="eastAsia"/>
          <w:kern w:val="0"/>
          <w:sz w:val="32"/>
          <w:szCs w:val="32"/>
        </w:rPr>
        <w:t>3辆为</w:t>
      </w:r>
      <w:r w:rsidR="001850AF" w:rsidRPr="00F97642">
        <w:rPr>
          <w:rFonts w:ascii="仿宋_GB2312" w:eastAsia="仿宋_GB2312" w:hAnsi="仿宋" w:cs="仿宋_GB2312" w:hint="eastAsia"/>
          <w:kern w:val="0"/>
          <w:sz w:val="32"/>
          <w:szCs w:val="32"/>
        </w:rPr>
        <w:t>急用</w:t>
      </w:r>
      <w:r w:rsidR="00F41AA7" w:rsidRPr="00F97642">
        <w:rPr>
          <w:rFonts w:ascii="仿宋_GB2312" w:eastAsia="仿宋_GB2312" w:hAnsi="仿宋" w:cs="仿宋_GB2312" w:hint="eastAsia"/>
          <w:kern w:val="0"/>
          <w:sz w:val="32"/>
          <w:szCs w:val="32"/>
        </w:rPr>
        <w:t>救护</w:t>
      </w:r>
      <w:r w:rsidR="001850AF" w:rsidRPr="00F97642">
        <w:rPr>
          <w:rFonts w:ascii="仿宋_GB2312" w:eastAsia="仿宋_GB2312" w:hAnsi="仿宋" w:cs="仿宋_GB2312" w:hint="eastAsia"/>
          <w:kern w:val="0"/>
          <w:sz w:val="32"/>
          <w:szCs w:val="32"/>
        </w:rPr>
        <w:t>车，</w:t>
      </w:r>
      <w:r w:rsidR="00F41AA7" w:rsidRPr="00F97642">
        <w:rPr>
          <w:rFonts w:ascii="仿宋_GB2312" w:eastAsia="仿宋_GB2312" w:hAnsi="仿宋" w:cs="仿宋_GB2312" w:hint="eastAsia"/>
          <w:kern w:val="0"/>
          <w:sz w:val="32"/>
          <w:szCs w:val="32"/>
        </w:rPr>
        <w:t>2辆为一般公务用车，1辆为其他用车。</w:t>
      </w:r>
    </w:p>
    <w:p w:rsidR="005C54E4" w:rsidRDefault="005C54E4" w:rsidP="000144D9">
      <w:pPr>
        <w:autoSpaceDE w:val="0"/>
        <w:autoSpaceDN w:val="0"/>
        <w:adjustRightInd w:val="0"/>
        <w:snapToGrid w:val="0"/>
        <w:spacing w:line="600" w:lineRule="exact"/>
        <w:ind w:firstLineChars="200" w:firstLine="640"/>
        <w:rPr>
          <w:rFonts w:ascii="仿宋_GB2312" w:eastAsia="仿宋_GB2312" w:hAnsi="仿宋" w:cs="楷体_GB2312" w:hint="eastAsia"/>
          <w:kern w:val="0"/>
          <w:sz w:val="32"/>
          <w:szCs w:val="32"/>
        </w:rPr>
      </w:pPr>
      <w:r w:rsidRPr="00F97642">
        <w:rPr>
          <w:rFonts w:ascii="仿宋_GB2312" w:eastAsia="仿宋_GB2312" w:hAnsi="仿宋" w:cs="楷体_GB2312" w:hint="eastAsia"/>
          <w:kern w:val="0"/>
          <w:sz w:val="32"/>
          <w:szCs w:val="32"/>
        </w:rPr>
        <w:t>（四）预算绩效管理工作开展情况说明。2015年度部门决算无进行预算绩效评价的民生项目和重点支出项目。</w:t>
      </w:r>
    </w:p>
    <w:p w:rsidR="00376468" w:rsidRPr="00376468" w:rsidRDefault="00376468" w:rsidP="000144D9">
      <w:pPr>
        <w:autoSpaceDE w:val="0"/>
        <w:autoSpaceDN w:val="0"/>
        <w:adjustRightInd w:val="0"/>
        <w:snapToGrid w:val="0"/>
        <w:spacing w:line="600" w:lineRule="exact"/>
        <w:ind w:firstLineChars="200" w:firstLine="640"/>
        <w:rPr>
          <w:rFonts w:ascii="仿宋_GB2312" w:eastAsia="仿宋_GB2312" w:hAnsi="仿宋" w:cs="楷体_GB2312"/>
          <w:color w:val="FF0000"/>
          <w:kern w:val="0"/>
          <w:sz w:val="32"/>
          <w:szCs w:val="32"/>
        </w:rPr>
      </w:pPr>
      <w:r w:rsidRPr="00376468">
        <w:rPr>
          <w:rFonts w:ascii="仿宋_GB2312" w:eastAsia="仿宋_GB2312" w:hAnsi="仿宋" w:cs="楷体_GB2312" w:hint="eastAsia"/>
          <w:color w:val="FF0000"/>
          <w:kern w:val="0"/>
          <w:sz w:val="32"/>
          <w:szCs w:val="32"/>
        </w:rPr>
        <w:t>缺少名词解释</w:t>
      </w:r>
    </w:p>
    <w:p w:rsidR="005C54E4" w:rsidRPr="00F97642" w:rsidRDefault="005C54E4" w:rsidP="000144D9">
      <w:pPr>
        <w:widowControl/>
        <w:spacing w:after="200" w:line="600" w:lineRule="exact"/>
        <w:jc w:val="left"/>
        <w:rPr>
          <w:rFonts w:ascii="仿宋_GB2312" w:eastAsia="仿宋_GB2312" w:hAnsi="仿宋" w:cs="楷体_GB2312"/>
          <w:kern w:val="0"/>
          <w:sz w:val="32"/>
          <w:szCs w:val="32"/>
        </w:rPr>
      </w:pPr>
      <w:r w:rsidRPr="00F97642">
        <w:rPr>
          <w:rFonts w:ascii="仿宋_GB2312" w:eastAsia="仿宋_GB2312" w:hAnsi="仿宋" w:cs="楷体_GB2312" w:hint="eastAsia"/>
          <w:kern w:val="0"/>
          <w:sz w:val="32"/>
          <w:szCs w:val="32"/>
        </w:rPr>
        <w:br w:type="page"/>
      </w:r>
    </w:p>
    <w:p w:rsidR="009A4E87" w:rsidRPr="00615B76" w:rsidRDefault="00572339" w:rsidP="000144D9">
      <w:pPr>
        <w:autoSpaceDE w:val="0"/>
        <w:autoSpaceDN w:val="0"/>
        <w:adjustRightInd w:val="0"/>
        <w:snapToGrid w:val="0"/>
        <w:spacing w:line="600" w:lineRule="exact"/>
        <w:jc w:val="center"/>
        <w:rPr>
          <w:rFonts w:ascii="仿宋_GB2312" w:eastAsia="仿宋_GB2312" w:hAnsi="黑体" w:cs="黑体"/>
          <w:b/>
          <w:kern w:val="0"/>
          <w:sz w:val="32"/>
          <w:szCs w:val="32"/>
        </w:rPr>
      </w:pPr>
      <w:r w:rsidRPr="00615B76">
        <w:rPr>
          <w:rFonts w:ascii="仿宋_GB2312" w:eastAsia="仿宋_GB2312" w:hAnsi="黑体" w:cs="黑体" w:hint="eastAsia"/>
          <w:b/>
          <w:kern w:val="0"/>
          <w:sz w:val="32"/>
          <w:szCs w:val="32"/>
        </w:rPr>
        <w:lastRenderedPageBreak/>
        <w:t>第四部分</w:t>
      </w:r>
      <w:r w:rsidR="001850AF" w:rsidRPr="00615B76">
        <w:rPr>
          <w:rFonts w:ascii="仿宋_GB2312" w:eastAsia="仿宋_GB2312" w:hAnsi="黑体" w:cs="黑体" w:hint="eastAsia"/>
          <w:b/>
          <w:kern w:val="0"/>
          <w:sz w:val="32"/>
          <w:szCs w:val="32"/>
        </w:rPr>
        <w:t xml:space="preserve">  </w:t>
      </w:r>
      <w:r w:rsidRPr="00615B76">
        <w:rPr>
          <w:rFonts w:ascii="仿宋_GB2312" w:eastAsia="仿宋_GB2312" w:hAnsi="黑体" w:cs="黑体" w:hint="eastAsia"/>
          <w:b/>
          <w:kern w:val="0"/>
          <w:sz w:val="32"/>
          <w:szCs w:val="32"/>
        </w:rPr>
        <w:t>名词解释</w:t>
      </w:r>
    </w:p>
    <w:p w:rsidR="009A4E87" w:rsidRPr="00F97642" w:rsidRDefault="00572339" w:rsidP="000144D9">
      <w:pPr>
        <w:autoSpaceDE w:val="0"/>
        <w:autoSpaceDN w:val="0"/>
        <w:adjustRightInd w:val="0"/>
        <w:snapToGrid w:val="0"/>
        <w:spacing w:line="600" w:lineRule="exact"/>
        <w:ind w:firstLineChars="200" w:firstLine="640"/>
        <w:rPr>
          <w:rFonts w:ascii="仿宋_GB2312" w:eastAsia="仿宋_GB2312" w:hAnsi="黑体" w:cs="黑体"/>
          <w:kern w:val="0"/>
          <w:sz w:val="32"/>
          <w:szCs w:val="32"/>
        </w:rPr>
      </w:pPr>
      <w:r w:rsidRPr="00F97642">
        <w:rPr>
          <w:rFonts w:ascii="仿宋_GB2312" w:eastAsia="仿宋_GB2312" w:hAnsi="仿宋" w:hint="eastAsia"/>
          <w:sz w:val="32"/>
          <w:szCs w:val="32"/>
        </w:rPr>
        <w:t>一、</w:t>
      </w:r>
      <w:r w:rsidRPr="00F97642">
        <w:rPr>
          <w:rFonts w:ascii="仿宋_GB2312" w:eastAsia="仿宋_GB2312" w:hAnsi="仿宋" w:hint="eastAsia"/>
          <w:b/>
          <w:sz w:val="32"/>
          <w:szCs w:val="32"/>
        </w:rPr>
        <w:t>财政拨款收入：</w:t>
      </w:r>
      <w:r w:rsidRPr="00F97642">
        <w:rPr>
          <w:rFonts w:ascii="仿宋_GB2312" w:eastAsia="仿宋_GB2312" w:hAnsi="仿宋" w:hint="eastAsia"/>
          <w:sz w:val="32"/>
          <w:szCs w:val="32"/>
        </w:rPr>
        <w:t>指市级财政当年拨付的资金。</w:t>
      </w:r>
    </w:p>
    <w:p w:rsidR="00572339" w:rsidRPr="00F97642" w:rsidRDefault="009A4E87" w:rsidP="000144D9">
      <w:pPr>
        <w:autoSpaceDE w:val="0"/>
        <w:autoSpaceDN w:val="0"/>
        <w:adjustRightInd w:val="0"/>
        <w:snapToGrid w:val="0"/>
        <w:spacing w:line="600" w:lineRule="exact"/>
        <w:ind w:firstLineChars="200" w:firstLine="640"/>
        <w:rPr>
          <w:rFonts w:ascii="仿宋_GB2312" w:eastAsia="仿宋_GB2312" w:hAnsi="黑体" w:cs="黑体"/>
          <w:kern w:val="0"/>
          <w:sz w:val="32"/>
          <w:szCs w:val="32"/>
        </w:rPr>
      </w:pPr>
      <w:r w:rsidRPr="00F97642">
        <w:rPr>
          <w:rFonts w:ascii="仿宋_GB2312" w:eastAsia="仿宋_GB2312" w:hAnsi="仿宋" w:cs="仿宋_GB2312" w:hint="eastAsia"/>
          <w:kern w:val="0"/>
          <w:sz w:val="32"/>
          <w:szCs w:val="32"/>
        </w:rPr>
        <w:t>二、</w:t>
      </w:r>
      <w:r w:rsidRPr="00F97642">
        <w:rPr>
          <w:rFonts w:ascii="仿宋_GB2312" w:eastAsia="仿宋_GB2312" w:hAnsi="仿宋" w:cs="仿宋_GB2312" w:hint="eastAsia"/>
          <w:b/>
          <w:kern w:val="0"/>
          <w:sz w:val="32"/>
          <w:szCs w:val="32"/>
        </w:rPr>
        <w:t>其他收入：</w:t>
      </w:r>
      <w:r w:rsidRPr="00F97642">
        <w:rPr>
          <w:rFonts w:ascii="仿宋_GB2312" w:eastAsia="仿宋_GB2312" w:hAnsi="仿宋" w:cs="仿宋_GB2312" w:hint="eastAsia"/>
          <w:kern w:val="0"/>
          <w:sz w:val="32"/>
          <w:szCs w:val="32"/>
        </w:rPr>
        <w:t>指除</w:t>
      </w:r>
      <w:r w:rsidR="00572339" w:rsidRPr="00F97642">
        <w:rPr>
          <w:rFonts w:ascii="仿宋_GB2312" w:eastAsia="仿宋_GB2312" w:hAnsi="仿宋" w:cs="仿宋_GB2312" w:hint="eastAsia"/>
          <w:kern w:val="0"/>
          <w:sz w:val="32"/>
          <w:szCs w:val="32"/>
        </w:rPr>
        <w:t>“财政拨款收入”、“事业收入”、“经营收入”等以外的收入。</w:t>
      </w:r>
    </w:p>
    <w:p w:rsidR="00E11BCA" w:rsidRPr="00F97642" w:rsidRDefault="009A4E87" w:rsidP="000144D9">
      <w:pPr>
        <w:widowControl/>
        <w:shd w:val="clear" w:color="auto" w:fill="FFFFFF"/>
        <w:adjustRightInd w:val="0"/>
        <w:snapToGrid w:val="0"/>
        <w:spacing w:line="600" w:lineRule="exact"/>
        <w:ind w:firstLineChars="200" w:firstLine="640"/>
        <w:rPr>
          <w:rFonts w:ascii="仿宋_GB2312" w:eastAsia="仿宋_GB2312" w:hAnsi="仿宋" w:cs="宋体"/>
          <w:kern w:val="0"/>
          <w:sz w:val="32"/>
          <w:szCs w:val="32"/>
        </w:rPr>
      </w:pPr>
      <w:r w:rsidRPr="00F97642">
        <w:rPr>
          <w:rFonts w:ascii="仿宋_GB2312" w:eastAsia="仿宋_GB2312" w:hAnsi="仿宋" w:cs="宋体" w:hint="eastAsia"/>
          <w:kern w:val="0"/>
          <w:sz w:val="32"/>
          <w:szCs w:val="32"/>
        </w:rPr>
        <w:t>三</w:t>
      </w:r>
      <w:r w:rsidR="00E11BCA" w:rsidRPr="00F97642">
        <w:rPr>
          <w:rFonts w:ascii="仿宋_GB2312" w:eastAsia="仿宋_GB2312" w:hAnsi="仿宋" w:cs="宋体" w:hint="eastAsia"/>
          <w:kern w:val="0"/>
          <w:sz w:val="32"/>
          <w:szCs w:val="32"/>
        </w:rPr>
        <w:t>、</w:t>
      </w:r>
      <w:r w:rsidR="00E11BCA" w:rsidRPr="00F97642">
        <w:rPr>
          <w:rFonts w:ascii="仿宋_GB2312" w:eastAsia="仿宋_GB2312" w:hAnsi="仿宋" w:cs="宋体" w:hint="eastAsia"/>
          <w:b/>
          <w:kern w:val="0"/>
          <w:sz w:val="32"/>
          <w:szCs w:val="32"/>
        </w:rPr>
        <w:t>年初结转和结余：</w:t>
      </w:r>
      <w:r w:rsidR="00E11BCA" w:rsidRPr="00F97642">
        <w:rPr>
          <w:rFonts w:ascii="仿宋_GB2312" w:eastAsia="仿宋_GB2312" w:hAnsi="仿宋" w:cs="宋体" w:hint="eastAsia"/>
          <w:kern w:val="0"/>
          <w:sz w:val="32"/>
          <w:szCs w:val="32"/>
        </w:rPr>
        <w:t>指以前年度尚未完成、结转到本年仍按原规定用途继续使用的资金，或项目已完成等产生的结余资金。</w:t>
      </w:r>
    </w:p>
    <w:p w:rsidR="00E11BCA" w:rsidRPr="00F97642" w:rsidRDefault="009A4E87" w:rsidP="000144D9">
      <w:pPr>
        <w:widowControl/>
        <w:shd w:val="clear" w:color="auto" w:fill="FFFFFF"/>
        <w:adjustRightInd w:val="0"/>
        <w:snapToGrid w:val="0"/>
        <w:spacing w:line="600" w:lineRule="exact"/>
        <w:ind w:firstLineChars="200" w:firstLine="640"/>
        <w:rPr>
          <w:rFonts w:ascii="仿宋_GB2312" w:eastAsia="仿宋_GB2312" w:hAnsi="仿宋" w:cs="宋体"/>
          <w:kern w:val="0"/>
          <w:sz w:val="32"/>
          <w:szCs w:val="32"/>
        </w:rPr>
      </w:pPr>
      <w:r w:rsidRPr="00F97642">
        <w:rPr>
          <w:rFonts w:ascii="仿宋_GB2312" w:eastAsia="仿宋_GB2312" w:hAnsi="仿宋" w:cs="宋体" w:hint="eastAsia"/>
          <w:kern w:val="0"/>
          <w:sz w:val="32"/>
          <w:szCs w:val="32"/>
        </w:rPr>
        <w:t>四</w:t>
      </w:r>
      <w:r w:rsidR="00E11BCA" w:rsidRPr="00F97642">
        <w:rPr>
          <w:rFonts w:ascii="仿宋_GB2312" w:eastAsia="仿宋_GB2312" w:hAnsi="仿宋" w:cs="宋体" w:hint="eastAsia"/>
          <w:kern w:val="0"/>
          <w:sz w:val="32"/>
          <w:szCs w:val="32"/>
        </w:rPr>
        <w:t>、</w:t>
      </w:r>
      <w:r w:rsidR="00E11BCA" w:rsidRPr="00F97642">
        <w:rPr>
          <w:rFonts w:ascii="仿宋_GB2312" w:eastAsia="仿宋_GB2312" w:hAnsi="仿宋" w:cs="宋体" w:hint="eastAsia"/>
          <w:b/>
          <w:kern w:val="0"/>
          <w:sz w:val="32"/>
          <w:szCs w:val="32"/>
        </w:rPr>
        <w:t>年末结转和结余：</w:t>
      </w:r>
      <w:r w:rsidR="00E11BCA" w:rsidRPr="00F97642">
        <w:rPr>
          <w:rFonts w:ascii="仿宋_GB2312" w:eastAsia="仿宋_GB2312" w:hAnsi="仿宋" w:cs="宋体" w:hint="eastAsia"/>
          <w:kern w:val="0"/>
          <w:sz w:val="32"/>
          <w:szCs w:val="32"/>
        </w:rPr>
        <w:t>指单位按照有关规定结转到下年继续使用的资金，或项目已完成等产生的结余资金。</w:t>
      </w:r>
    </w:p>
    <w:p w:rsidR="00E11BCA" w:rsidRPr="00F97642" w:rsidRDefault="009A4E87" w:rsidP="000144D9">
      <w:pPr>
        <w:widowControl/>
        <w:shd w:val="clear" w:color="auto" w:fill="FFFFFF"/>
        <w:adjustRightInd w:val="0"/>
        <w:snapToGrid w:val="0"/>
        <w:spacing w:line="600" w:lineRule="exact"/>
        <w:ind w:firstLineChars="200" w:firstLine="640"/>
        <w:rPr>
          <w:rFonts w:ascii="仿宋_GB2312" w:eastAsia="仿宋_GB2312" w:hAnsi="仿宋" w:cs="宋体"/>
          <w:kern w:val="0"/>
          <w:sz w:val="32"/>
          <w:szCs w:val="32"/>
        </w:rPr>
      </w:pPr>
      <w:r w:rsidRPr="00F97642">
        <w:rPr>
          <w:rFonts w:ascii="仿宋_GB2312" w:eastAsia="仿宋_GB2312" w:hAnsi="仿宋" w:cs="宋体" w:hint="eastAsia"/>
          <w:kern w:val="0"/>
          <w:sz w:val="32"/>
          <w:szCs w:val="32"/>
        </w:rPr>
        <w:t>五</w:t>
      </w:r>
      <w:r w:rsidR="00E11BCA" w:rsidRPr="00F97642">
        <w:rPr>
          <w:rFonts w:ascii="仿宋_GB2312" w:eastAsia="仿宋_GB2312" w:hAnsi="仿宋" w:cs="宋体" w:hint="eastAsia"/>
          <w:kern w:val="0"/>
          <w:sz w:val="32"/>
          <w:szCs w:val="32"/>
        </w:rPr>
        <w:t>、</w:t>
      </w:r>
      <w:r w:rsidR="00E11BCA" w:rsidRPr="00F97642">
        <w:rPr>
          <w:rFonts w:ascii="仿宋_GB2312" w:eastAsia="仿宋_GB2312" w:hAnsi="仿宋" w:cs="宋体" w:hint="eastAsia"/>
          <w:b/>
          <w:kern w:val="0"/>
          <w:sz w:val="32"/>
          <w:szCs w:val="32"/>
        </w:rPr>
        <w:t>基本支出：</w:t>
      </w:r>
      <w:r w:rsidR="00E11BCA" w:rsidRPr="00F97642">
        <w:rPr>
          <w:rFonts w:ascii="仿宋_GB2312" w:eastAsia="仿宋_GB2312" w:hAnsi="仿宋" w:cs="宋体" w:hint="eastAsia"/>
          <w:kern w:val="0"/>
          <w:sz w:val="32"/>
          <w:szCs w:val="32"/>
        </w:rPr>
        <w:t>指单位为保障机构正常运转、完成日常工作任务而发生的人员支出和公用支出。</w:t>
      </w:r>
    </w:p>
    <w:p w:rsidR="00E11BCA" w:rsidRPr="00F97642" w:rsidRDefault="009A4E87" w:rsidP="000144D9">
      <w:pPr>
        <w:widowControl/>
        <w:shd w:val="clear" w:color="auto" w:fill="FFFFFF"/>
        <w:adjustRightInd w:val="0"/>
        <w:snapToGrid w:val="0"/>
        <w:spacing w:line="600" w:lineRule="exact"/>
        <w:ind w:firstLineChars="200" w:firstLine="640"/>
        <w:rPr>
          <w:rFonts w:ascii="仿宋_GB2312" w:eastAsia="仿宋_GB2312" w:hAnsi="仿宋" w:cs="宋体"/>
          <w:kern w:val="0"/>
          <w:sz w:val="32"/>
          <w:szCs w:val="32"/>
        </w:rPr>
      </w:pPr>
      <w:r w:rsidRPr="00F97642">
        <w:rPr>
          <w:rFonts w:ascii="仿宋_GB2312" w:eastAsia="仿宋_GB2312" w:hAnsi="仿宋" w:cs="宋体" w:hint="eastAsia"/>
          <w:kern w:val="0"/>
          <w:sz w:val="32"/>
          <w:szCs w:val="32"/>
        </w:rPr>
        <w:t>六</w:t>
      </w:r>
      <w:r w:rsidR="00E11BCA" w:rsidRPr="00F97642">
        <w:rPr>
          <w:rFonts w:ascii="仿宋_GB2312" w:eastAsia="仿宋_GB2312" w:hAnsi="仿宋" w:cs="宋体" w:hint="eastAsia"/>
          <w:kern w:val="0"/>
          <w:sz w:val="32"/>
          <w:szCs w:val="32"/>
        </w:rPr>
        <w:t>、</w:t>
      </w:r>
      <w:r w:rsidR="00E11BCA" w:rsidRPr="00F97642">
        <w:rPr>
          <w:rFonts w:ascii="仿宋_GB2312" w:eastAsia="仿宋_GB2312" w:hAnsi="仿宋" w:cs="宋体" w:hint="eastAsia"/>
          <w:b/>
          <w:kern w:val="0"/>
          <w:sz w:val="32"/>
          <w:szCs w:val="32"/>
        </w:rPr>
        <w:t>项目支出：</w:t>
      </w:r>
      <w:r w:rsidR="00E11BCA" w:rsidRPr="00F97642">
        <w:rPr>
          <w:rFonts w:ascii="仿宋_GB2312" w:eastAsia="仿宋_GB2312" w:hAnsi="仿宋" w:cs="宋体" w:hint="eastAsia"/>
          <w:kern w:val="0"/>
          <w:sz w:val="32"/>
          <w:szCs w:val="32"/>
        </w:rPr>
        <w:t>指单位在基本支出之外为完成特定的工作任务或事业发展目标所发生的支出。</w:t>
      </w:r>
    </w:p>
    <w:p w:rsidR="00E11BCA" w:rsidRPr="00F97642" w:rsidRDefault="009A4E87" w:rsidP="000144D9">
      <w:pPr>
        <w:widowControl/>
        <w:shd w:val="clear" w:color="auto" w:fill="FFFFFF"/>
        <w:adjustRightInd w:val="0"/>
        <w:snapToGrid w:val="0"/>
        <w:spacing w:line="600" w:lineRule="exact"/>
        <w:ind w:firstLineChars="200" w:firstLine="640"/>
        <w:rPr>
          <w:rFonts w:ascii="仿宋_GB2312" w:eastAsia="仿宋_GB2312" w:hAnsi="仿宋" w:cs="宋体"/>
          <w:kern w:val="0"/>
          <w:sz w:val="32"/>
          <w:szCs w:val="32"/>
        </w:rPr>
      </w:pPr>
      <w:r w:rsidRPr="00F97642">
        <w:rPr>
          <w:rFonts w:ascii="仿宋_GB2312" w:eastAsia="仿宋_GB2312" w:hAnsi="仿宋" w:cs="宋体" w:hint="eastAsia"/>
          <w:kern w:val="0"/>
          <w:sz w:val="32"/>
          <w:szCs w:val="32"/>
        </w:rPr>
        <w:t>七</w:t>
      </w:r>
      <w:r w:rsidR="00E11BCA" w:rsidRPr="00F97642">
        <w:rPr>
          <w:rFonts w:ascii="仿宋_GB2312" w:eastAsia="仿宋_GB2312" w:hAnsi="仿宋" w:cs="宋体" w:hint="eastAsia"/>
          <w:kern w:val="0"/>
          <w:sz w:val="32"/>
          <w:szCs w:val="32"/>
        </w:rPr>
        <w:t>、</w:t>
      </w:r>
      <w:r w:rsidR="00E11BCA" w:rsidRPr="00F97642">
        <w:rPr>
          <w:rFonts w:ascii="仿宋_GB2312" w:eastAsia="仿宋_GB2312" w:hAnsi="仿宋" w:cs="宋体" w:hint="eastAsia"/>
          <w:b/>
          <w:kern w:val="0"/>
          <w:sz w:val="32"/>
          <w:szCs w:val="32"/>
        </w:rPr>
        <w:t>“三公”经费：</w:t>
      </w:r>
      <w:r w:rsidR="00E11BCA" w:rsidRPr="00F97642">
        <w:rPr>
          <w:rFonts w:ascii="仿宋_GB2312" w:eastAsia="仿宋_GB2312" w:hAnsi="仿宋" w:cs="宋体" w:hint="eastAsia"/>
          <w:kern w:val="0"/>
          <w:sz w:val="32"/>
          <w:szCs w:val="32"/>
        </w:rPr>
        <w:t>指</w:t>
      </w:r>
      <w:r w:rsidRPr="00F97642">
        <w:rPr>
          <w:rFonts w:ascii="仿宋_GB2312" w:eastAsia="仿宋_GB2312" w:hAnsi="仿宋" w:cs="宋体" w:hint="eastAsia"/>
          <w:kern w:val="0"/>
          <w:sz w:val="32"/>
          <w:szCs w:val="32"/>
        </w:rPr>
        <w:t>市级</w:t>
      </w:r>
      <w:r w:rsidR="00E11BCA" w:rsidRPr="00F97642">
        <w:rPr>
          <w:rFonts w:ascii="仿宋_GB2312" w:eastAsia="仿宋_GB2312" w:hAnsi="仿宋" w:cs="宋体" w:hint="eastAsia"/>
          <w:kern w:val="0"/>
          <w:sz w:val="32"/>
          <w:szCs w:val="32"/>
        </w:rPr>
        <w:t>部门用财政拨款安排的因公出国（境）费、公务用车购置及运行费和公务接待费。其中，因公出国（境）</w:t>
      </w:r>
      <w:proofErr w:type="gramStart"/>
      <w:r w:rsidR="00E11BCA" w:rsidRPr="00F97642">
        <w:rPr>
          <w:rFonts w:ascii="仿宋_GB2312" w:eastAsia="仿宋_GB2312" w:hAnsi="仿宋" w:cs="宋体" w:hint="eastAsia"/>
          <w:kern w:val="0"/>
          <w:sz w:val="32"/>
          <w:szCs w:val="32"/>
        </w:rPr>
        <w:t>费反映</w:t>
      </w:r>
      <w:proofErr w:type="gramEnd"/>
      <w:r w:rsidR="00E11BCA" w:rsidRPr="00F97642">
        <w:rPr>
          <w:rFonts w:ascii="仿宋_GB2312" w:eastAsia="仿宋_GB2312" w:hAnsi="仿宋" w:cs="宋体" w:hint="eastAsia"/>
          <w:kern w:val="0"/>
          <w:sz w:val="32"/>
          <w:szCs w:val="32"/>
        </w:rPr>
        <w:t>单位公务出国（境）的差旅费、伙食补助费、杂费、培训费等支出；公务用车购置及运行</w:t>
      </w:r>
      <w:proofErr w:type="gramStart"/>
      <w:r w:rsidR="00E11BCA" w:rsidRPr="00F97642">
        <w:rPr>
          <w:rFonts w:ascii="仿宋_GB2312" w:eastAsia="仿宋_GB2312" w:hAnsi="仿宋" w:cs="宋体" w:hint="eastAsia"/>
          <w:kern w:val="0"/>
          <w:sz w:val="32"/>
          <w:szCs w:val="32"/>
        </w:rPr>
        <w:t>费反映</w:t>
      </w:r>
      <w:proofErr w:type="gramEnd"/>
      <w:r w:rsidR="00E11BCA" w:rsidRPr="00F97642">
        <w:rPr>
          <w:rFonts w:ascii="仿宋_GB2312" w:eastAsia="仿宋_GB2312" w:hAnsi="仿宋" w:cs="宋体" w:hint="eastAsia"/>
          <w:kern w:val="0"/>
          <w:sz w:val="32"/>
          <w:szCs w:val="32"/>
        </w:rPr>
        <w:t>单位公务用车购置费（</w:t>
      </w:r>
      <w:proofErr w:type="gramStart"/>
      <w:r w:rsidR="00E11BCA" w:rsidRPr="00F97642">
        <w:rPr>
          <w:rFonts w:ascii="仿宋_GB2312" w:eastAsia="仿宋_GB2312" w:hAnsi="仿宋" w:cs="宋体" w:hint="eastAsia"/>
          <w:kern w:val="0"/>
          <w:sz w:val="32"/>
          <w:szCs w:val="32"/>
        </w:rPr>
        <w:t>含车辆</w:t>
      </w:r>
      <w:proofErr w:type="gramEnd"/>
      <w:r w:rsidR="00E11BCA" w:rsidRPr="00F97642">
        <w:rPr>
          <w:rFonts w:ascii="仿宋_GB2312" w:eastAsia="仿宋_GB2312" w:hAnsi="仿宋" w:cs="宋体" w:hint="eastAsia"/>
          <w:kern w:val="0"/>
          <w:sz w:val="32"/>
          <w:szCs w:val="32"/>
        </w:rPr>
        <w:t>购置税）及租用费、燃料费、维修费、过路过桥费、保险费等支出；公务接待</w:t>
      </w:r>
      <w:proofErr w:type="gramStart"/>
      <w:r w:rsidR="00E11BCA" w:rsidRPr="00F97642">
        <w:rPr>
          <w:rFonts w:ascii="仿宋_GB2312" w:eastAsia="仿宋_GB2312" w:hAnsi="仿宋" w:cs="宋体" w:hint="eastAsia"/>
          <w:kern w:val="0"/>
          <w:sz w:val="32"/>
          <w:szCs w:val="32"/>
        </w:rPr>
        <w:t>费反映</w:t>
      </w:r>
      <w:proofErr w:type="gramEnd"/>
      <w:r w:rsidR="00E11BCA" w:rsidRPr="00F97642">
        <w:rPr>
          <w:rFonts w:ascii="仿宋_GB2312" w:eastAsia="仿宋_GB2312" w:hAnsi="仿宋" w:cs="宋体" w:hint="eastAsia"/>
          <w:kern w:val="0"/>
          <w:sz w:val="32"/>
          <w:szCs w:val="32"/>
        </w:rPr>
        <w:t>单位按规定开支的各类公务接待（含外宾接待）支出。</w:t>
      </w:r>
    </w:p>
    <w:p w:rsidR="00E11BCA" w:rsidRPr="00F97642" w:rsidRDefault="009A4E87" w:rsidP="000144D9">
      <w:pPr>
        <w:widowControl/>
        <w:shd w:val="clear" w:color="auto" w:fill="FFFFFF"/>
        <w:adjustRightInd w:val="0"/>
        <w:snapToGrid w:val="0"/>
        <w:spacing w:line="600" w:lineRule="exact"/>
        <w:ind w:firstLineChars="200" w:firstLine="640"/>
        <w:rPr>
          <w:rFonts w:ascii="仿宋_GB2312" w:eastAsia="仿宋_GB2312" w:hAnsi="仿宋" w:cs="宋体"/>
          <w:kern w:val="0"/>
          <w:sz w:val="32"/>
          <w:szCs w:val="32"/>
        </w:rPr>
      </w:pPr>
      <w:r w:rsidRPr="00F97642">
        <w:rPr>
          <w:rFonts w:ascii="仿宋_GB2312" w:eastAsia="仿宋_GB2312" w:hAnsi="仿宋" w:cs="宋体" w:hint="eastAsia"/>
          <w:kern w:val="0"/>
          <w:sz w:val="32"/>
          <w:szCs w:val="32"/>
        </w:rPr>
        <w:t>八</w:t>
      </w:r>
      <w:r w:rsidR="00E11BCA" w:rsidRPr="00F97642">
        <w:rPr>
          <w:rFonts w:ascii="仿宋_GB2312" w:eastAsia="仿宋_GB2312" w:hAnsi="仿宋" w:cs="宋体" w:hint="eastAsia"/>
          <w:kern w:val="0"/>
          <w:sz w:val="32"/>
          <w:szCs w:val="32"/>
        </w:rPr>
        <w:t>、</w:t>
      </w:r>
      <w:r w:rsidR="00E11BCA" w:rsidRPr="00F97642">
        <w:rPr>
          <w:rFonts w:ascii="仿宋_GB2312" w:eastAsia="仿宋_GB2312" w:hAnsi="仿宋" w:cs="宋体" w:hint="eastAsia"/>
          <w:b/>
          <w:kern w:val="0"/>
          <w:sz w:val="32"/>
          <w:szCs w:val="32"/>
        </w:rPr>
        <w:t>机关运行经费：</w:t>
      </w:r>
      <w:r w:rsidR="00E11BCA" w:rsidRPr="00F97642">
        <w:rPr>
          <w:rFonts w:ascii="仿宋_GB2312" w:eastAsia="仿宋_GB2312" w:hAnsi="仿宋" w:cs="宋体" w:hint="eastAsia"/>
          <w:kern w:val="0"/>
          <w:sz w:val="32"/>
          <w:szCs w:val="32"/>
        </w:rPr>
        <w:t>为保障行政单位运行用于购买货物和服务的各项资金，包括办公费、印刷费、咨询费、手续费、水费、电费、邮电费、取暖费、物业管理费、差旅费、因公出国</w:t>
      </w:r>
      <w:r w:rsidR="00E11BCA" w:rsidRPr="00F97642">
        <w:rPr>
          <w:rFonts w:ascii="仿宋_GB2312" w:eastAsia="仿宋_GB2312" w:hAnsi="仿宋" w:cs="宋体" w:hint="eastAsia"/>
          <w:kern w:val="0"/>
          <w:sz w:val="32"/>
          <w:szCs w:val="32"/>
        </w:rPr>
        <w:lastRenderedPageBreak/>
        <w:t>（境）费、维修（护）费、租赁费、会议费、培训费、公务接待费、专用材料费、劳务费、委托业务费、工会经费、福利费、公务用车运行维护费以及其他费用等。</w:t>
      </w:r>
    </w:p>
    <w:p w:rsidR="00AF35CD" w:rsidRPr="006D6068" w:rsidRDefault="00AF35CD" w:rsidP="000144D9">
      <w:pPr>
        <w:adjustRightInd w:val="0"/>
        <w:snapToGrid w:val="0"/>
        <w:spacing w:line="600" w:lineRule="exact"/>
        <w:ind w:firstLineChars="200" w:firstLine="640"/>
        <w:rPr>
          <w:rFonts w:ascii="仿宋" w:eastAsia="仿宋" w:hAnsi="仿宋"/>
          <w:color w:val="FF0000"/>
          <w:sz w:val="32"/>
          <w:szCs w:val="32"/>
        </w:rPr>
      </w:pPr>
    </w:p>
    <w:sectPr w:rsidR="00AF35CD" w:rsidRPr="006D6068" w:rsidSect="00615B76">
      <w:footerReference w:type="default" r:id="rId7"/>
      <w:pgSz w:w="11906" w:h="16838"/>
      <w:pgMar w:top="1440" w:right="1361" w:bottom="1440" w:left="1758"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88A" w:rsidRDefault="00DE588A" w:rsidP="00BF4186">
      <w:r>
        <w:separator/>
      </w:r>
    </w:p>
  </w:endnote>
  <w:endnote w:type="continuationSeparator" w:id="1">
    <w:p w:rsidR="00DE588A" w:rsidRDefault="00DE588A" w:rsidP="00BF41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0971"/>
      <w:docPartObj>
        <w:docPartGallery w:val="Page Numbers (Bottom of Page)"/>
        <w:docPartUnique/>
      </w:docPartObj>
    </w:sdtPr>
    <w:sdtContent>
      <w:p w:rsidR="00F40BCF" w:rsidRDefault="0048311E">
        <w:pPr>
          <w:pStyle w:val="a5"/>
          <w:jc w:val="center"/>
        </w:pPr>
        <w:fldSimple w:instr=" PAGE   \* MERGEFORMAT ">
          <w:r w:rsidR="00376468" w:rsidRPr="00376468">
            <w:rPr>
              <w:noProof/>
              <w:lang w:val="zh-CN"/>
            </w:rPr>
            <w:t>16</w:t>
          </w:r>
        </w:fldSimple>
      </w:p>
    </w:sdtContent>
  </w:sdt>
  <w:p w:rsidR="00F40BCF" w:rsidRDefault="00F40BC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88A" w:rsidRDefault="00DE588A" w:rsidP="00BF4186">
      <w:r>
        <w:separator/>
      </w:r>
    </w:p>
  </w:footnote>
  <w:footnote w:type="continuationSeparator" w:id="1">
    <w:p w:rsidR="00DE588A" w:rsidRDefault="00DE588A" w:rsidP="00BF41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720"/>
  <w:drawingGridHorizontalSpacing w:val="105"/>
  <w:displayHorizontalDrawingGridEvery w:val="2"/>
  <w:displayVerticalDrawingGridEvery w:val="2"/>
  <w:characterSpacingControl w:val="doNotCompress"/>
  <w:hdrShapeDefaults>
    <o:shapedefaults v:ext="edit" spidmax="27649">
      <o:colormenu v:ext="edit" strokecolor="none"/>
    </o:shapedefaults>
  </w:hdrShapeDefaults>
  <w:footnotePr>
    <w:footnote w:id="0"/>
    <w:footnote w:id="1"/>
  </w:footnotePr>
  <w:endnotePr>
    <w:endnote w:id="0"/>
    <w:endnote w:id="1"/>
  </w:endnotePr>
  <w:compat>
    <w:useFELayout/>
  </w:compat>
  <w:rsids>
    <w:rsidRoot w:val="008A29E0"/>
    <w:rsid w:val="000144D9"/>
    <w:rsid w:val="00024CC7"/>
    <w:rsid w:val="00030E69"/>
    <w:rsid w:val="000B699E"/>
    <w:rsid w:val="000C0EEB"/>
    <w:rsid w:val="000D0215"/>
    <w:rsid w:val="00100953"/>
    <w:rsid w:val="00150D34"/>
    <w:rsid w:val="00176991"/>
    <w:rsid w:val="001850AF"/>
    <w:rsid w:val="001B4832"/>
    <w:rsid w:val="001D4A0D"/>
    <w:rsid w:val="001F2C0D"/>
    <w:rsid w:val="002231B1"/>
    <w:rsid w:val="002400D2"/>
    <w:rsid w:val="002405DE"/>
    <w:rsid w:val="0024177C"/>
    <w:rsid w:val="002535B4"/>
    <w:rsid w:val="0027262C"/>
    <w:rsid w:val="0029281C"/>
    <w:rsid w:val="00296BFF"/>
    <w:rsid w:val="002A0015"/>
    <w:rsid w:val="002C68B4"/>
    <w:rsid w:val="002D58BE"/>
    <w:rsid w:val="002F76B5"/>
    <w:rsid w:val="00304B74"/>
    <w:rsid w:val="00323B43"/>
    <w:rsid w:val="00326404"/>
    <w:rsid w:val="00337459"/>
    <w:rsid w:val="003703E6"/>
    <w:rsid w:val="00370472"/>
    <w:rsid w:val="00372970"/>
    <w:rsid w:val="00376468"/>
    <w:rsid w:val="00381D75"/>
    <w:rsid w:val="00392F9F"/>
    <w:rsid w:val="003C09A6"/>
    <w:rsid w:val="003C4B9A"/>
    <w:rsid w:val="003C7EDA"/>
    <w:rsid w:val="003D29DB"/>
    <w:rsid w:val="003D37D8"/>
    <w:rsid w:val="003F00C0"/>
    <w:rsid w:val="00400B9D"/>
    <w:rsid w:val="004358AB"/>
    <w:rsid w:val="0047666E"/>
    <w:rsid w:val="004817F9"/>
    <w:rsid w:val="0048311E"/>
    <w:rsid w:val="00492107"/>
    <w:rsid w:val="00495E0F"/>
    <w:rsid w:val="004E71F7"/>
    <w:rsid w:val="004F38E2"/>
    <w:rsid w:val="0050028F"/>
    <w:rsid w:val="00503D54"/>
    <w:rsid w:val="00545F0E"/>
    <w:rsid w:val="00551F13"/>
    <w:rsid w:val="00572339"/>
    <w:rsid w:val="00584B5F"/>
    <w:rsid w:val="005874C7"/>
    <w:rsid w:val="005C54E4"/>
    <w:rsid w:val="005D7070"/>
    <w:rsid w:val="005F4754"/>
    <w:rsid w:val="0060591C"/>
    <w:rsid w:val="006100E2"/>
    <w:rsid w:val="00615B76"/>
    <w:rsid w:val="006A3F22"/>
    <w:rsid w:val="006D6068"/>
    <w:rsid w:val="006E7D23"/>
    <w:rsid w:val="00705578"/>
    <w:rsid w:val="00706C8B"/>
    <w:rsid w:val="00716A07"/>
    <w:rsid w:val="00735849"/>
    <w:rsid w:val="00737A2D"/>
    <w:rsid w:val="0078222F"/>
    <w:rsid w:val="00791982"/>
    <w:rsid w:val="007D152A"/>
    <w:rsid w:val="007D1E85"/>
    <w:rsid w:val="007D53CA"/>
    <w:rsid w:val="00801426"/>
    <w:rsid w:val="00813550"/>
    <w:rsid w:val="008170B2"/>
    <w:rsid w:val="00822D05"/>
    <w:rsid w:val="00844F79"/>
    <w:rsid w:val="008474D9"/>
    <w:rsid w:val="0087279D"/>
    <w:rsid w:val="00893475"/>
    <w:rsid w:val="008A29E0"/>
    <w:rsid w:val="008B7726"/>
    <w:rsid w:val="008B7E3A"/>
    <w:rsid w:val="008C5B88"/>
    <w:rsid w:val="00930403"/>
    <w:rsid w:val="00975321"/>
    <w:rsid w:val="009A0E5D"/>
    <w:rsid w:val="009A4E87"/>
    <w:rsid w:val="009C1AD2"/>
    <w:rsid w:val="009F6C21"/>
    <w:rsid w:val="00A0591C"/>
    <w:rsid w:val="00A25915"/>
    <w:rsid w:val="00A270F2"/>
    <w:rsid w:val="00A308FA"/>
    <w:rsid w:val="00A416BD"/>
    <w:rsid w:val="00A41815"/>
    <w:rsid w:val="00A438A1"/>
    <w:rsid w:val="00A45F06"/>
    <w:rsid w:val="00A76D06"/>
    <w:rsid w:val="00AA0BF6"/>
    <w:rsid w:val="00AD4560"/>
    <w:rsid w:val="00AD61B1"/>
    <w:rsid w:val="00AE2EE3"/>
    <w:rsid w:val="00AE4E41"/>
    <w:rsid w:val="00AE6D01"/>
    <w:rsid w:val="00AF35CD"/>
    <w:rsid w:val="00B03DEE"/>
    <w:rsid w:val="00B06368"/>
    <w:rsid w:val="00B15360"/>
    <w:rsid w:val="00B41261"/>
    <w:rsid w:val="00B51CAA"/>
    <w:rsid w:val="00B55F1D"/>
    <w:rsid w:val="00B65CF3"/>
    <w:rsid w:val="00B71C51"/>
    <w:rsid w:val="00B83525"/>
    <w:rsid w:val="00B86617"/>
    <w:rsid w:val="00B97E23"/>
    <w:rsid w:val="00BB0BD5"/>
    <w:rsid w:val="00BC1834"/>
    <w:rsid w:val="00BF4186"/>
    <w:rsid w:val="00C211C8"/>
    <w:rsid w:val="00C21215"/>
    <w:rsid w:val="00C3174F"/>
    <w:rsid w:val="00C73698"/>
    <w:rsid w:val="00C7713F"/>
    <w:rsid w:val="00C84766"/>
    <w:rsid w:val="00C95FBF"/>
    <w:rsid w:val="00CA7B63"/>
    <w:rsid w:val="00CC35DE"/>
    <w:rsid w:val="00CD78E3"/>
    <w:rsid w:val="00CF3391"/>
    <w:rsid w:val="00CF6641"/>
    <w:rsid w:val="00D235E5"/>
    <w:rsid w:val="00D35942"/>
    <w:rsid w:val="00D97CA3"/>
    <w:rsid w:val="00DA0BED"/>
    <w:rsid w:val="00DA5BBD"/>
    <w:rsid w:val="00DE588A"/>
    <w:rsid w:val="00DF0DFC"/>
    <w:rsid w:val="00E11BCA"/>
    <w:rsid w:val="00E476A5"/>
    <w:rsid w:val="00E51571"/>
    <w:rsid w:val="00E6365B"/>
    <w:rsid w:val="00E63F52"/>
    <w:rsid w:val="00EA214F"/>
    <w:rsid w:val="00EC02D5"/>
    <w:rsid w:val="00EE3E73"/>
    <w:rsid w:val="00F231D5"/>
    <w:rsid w:val="00F40BCF"/>
    <w:rsid w:val="00F41AA7"/>
    <w:rsid w:val="00F44818"/>
    <w:rsid w:val="00F553C5"/>
    <w:rsid w:val="00F754BF"/>
    <w:rsid w:val="00F81A6E"/>
    <w:rsid w:val="00F97642"/>
    <w:rsid w:val="00FB4CBD"/>
    <w:rsid w:val="00FB68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4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9E0"/>
    <w:pPr>
      <w:widowControl w:val="0"/>
      <w:spacing w:after="0" w:line="240" w:lineRule="auto"/>
      <w:jc w:val="both"/>
    </w:pPr>
    <w:rPr>
      <w:rFonts w:eastAsiaTheme="minor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74F"/>
    <w:pPr>
      <w:ind w:firstLineChars="200" w:firstLine="420"/>
    </w:pPr>
  </w:style>
  <w:style w:type="paragraph" w:styleId="a4">
    <w:name w:val="header"/>
    <w:basedOn w:val="a"/>
    <w:link w:val="Char"/>
    <w:uiPriority w:val="99"/>
    <w:semiHidden/>
    <w:unhideWhenUsed/>
    <w:rsid w:val="00BF41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F4186"/>
    <w:rPr>
      <w:rFonts w:eastAsiaTheme="minorEastAsia"/>
      <w:kern w:val="2"/>
      <w:sz w:val="18"/>
      <w:szCs w:val="18"/>
    </w:rPr>
  </w:style>
  <w:style w:type="paragraph" w:styleId="a5">
    <w:name w:val="footer"/>
    <w:basedOn w:val="a"/>
    <w:link w:val="Char0"/>
    <w:uiPriority w:val="99"/>
    <w:unhideWhenUsed/>
    <w:rsid w:val="00BF4186"/>
    <w:pPr>
      <w:tabs>
        <w:tab w:val="center" w:pos="4153"/>
        <w:tab w:val="right" w:pos="8306"/>
      </w:tabs>
      <w:snapToGrid w:val="0"/>
      <w:jc w:val="left"/>
    </w:pPr>
    <w:rPr>
      <w:sz w:val="18"/>
      <w:szCs w:val="18"/>
    </w:rPr>
  </w:style>
  <w:style w:type="character" w:customStyle="1" w:styleId="Char0">
    <w:name w:val="页脚 Char"/>
    <w:basedOn w:val="a0"/>
    <w:link w:val="a5"/>
    <w:uiPriority w:val="99"/>
    <w:rsid w:val="00BF4186"/>
    <w:rPr>
      <w:rFonts w:eastAsiaTheme="minorEastAsia"/>
      <w:kern w:val="2"/>
      <w:sz w:val="18"/>
      <w:szCs w:val="18"/>
    </w:rPr>
  </w:style>
  <w:style w:type="paragraph" w:styleId="a6">
    <w:name w:val="Balloon Text"/>
    <w:basedOn w:val="a"/>
    <w:link w:val="Char1"/>
    <w:uiPriority w:val="99"/>
    <w:semiHidden/>
    <w:unhideWhenUsed/>
    <w:rsid w:val="00F40BCF"/>
    <w:rPr>
      <w:sz w:val="18"/>
      <w:szCs w:val="18"/>
    </w:rPr>
  </w:style>
  <w:style w:type="character" w:customStyle="1" w:styleId="Char1">
    <w:name w:val="批注框文本 Char"/>
    <w:basedOn w:val="a0"/>
    <w:link w:val="a6"/>
    <w:uiPriority w:val="99"/>
    <w:semiHidden/>
    <w:rsid w:val="00F40BCF"/>
    <w:rPr>
      <w:rFonts w:eastAsiaTheme="minorEastAsia"/>
      <w:kern w:val="2"/>
      <w:sz w:val="18"/>
      <w:szCs w:val="18"/>
    </w:rPr>
  </w:style>
</w:styles>
</file>

<file path=word/webSettings.xml><?xml version="1.0" encoding="utf-8"?>
<w:webSettings xmlns:r="http://schemas.openxmlformats.org/officeDocument/2006/relationships" xmlns:w="http://schemas.openxmlformats.org/wordprocessingml/2006/main">
  <w:divs>
    <w:div w:id="50545054">
      <w:bodyDiv w:val="1"/>
      <w:marLeft w:val="0"/>
      <w:marRight w:val="0"/>
      <w:marTop w:val="0"/>
      <w:marBottom w:val="0"/>
      <w:divBdr>
        <w:top w:val="none" w:sz="0" w:space="0" w:color="auto"/>
        <w:left w:val="none" w:sz="0" w:space="0" w:color="auto"/>
        <w:bottom w:val="none" w:sz="0" w:space="0" w:color="auto"/>
        <w:right w:val="none" w:sz="0" w:space="0" w:color="auto"/>
      </w:divBdr>
      <w:divsChild>
        <w:div w:id="1528761305">
          <w:marLeft w:val="0"/>
          <w:marRight w:val="0"/>
          <w:marTop w:val="100"/>
          <w:marBottom w:val="100"/>
          <w:divBdr>
            <w:top w:val="none" w:sz="0" w:space="0" w:color="auto"/>
            <w:left w:val="none" w:sz="0" w:space="0" w:color="auto"/>
            <w:bottom w:val="none" w:sz="0" w:space="0" w:color="auto"/>
            <w:right w:val="none" w:sz="0" w:space="0" w:color="auto"/>
          </w:divBdr>
          <w:divsChild>
            <w:div w:id="1342123520">
              <w:marLeft w:val="0"/>
              <w:marRight w:val="0"/>
              <w:marTop w:val="90"/>
              <w:marBottom w:val="0"/>
              <w:divBdr>
                <w:top w:val="none" w:sz="0" w:space="0" w:color="auto"/>
                <w:left w:val="none" w:sz="0" w:space="0" w:color="auto"/>
                <w:bottom w:val="none" w:sz="0" w:space="0" w:color="auto"/>
                <w:right w:val="none" w:sz="0" w:space="0" w:color="auto"/>
              </w:divBdr>
              <w:divsChild>
                <w:div w:id="1461846185">
                  <w:marLeft w:val="0"/>
                  <w:marRight w:val="0"/>
                  <w:marTop w:val="0"/>
                  <w:marBottom w:val="0"/>
                  <w:divBdr>
                    <w:top w:val="single" w:sz="24" w:space="0" w:color="C34C2C"/>
                    <w:left w:val="single" w:sz="6" w:space="0" w:color="CCCCCC"/>
                    <w:bottom w:val="single" w:sz="6" w:space="0" w:color="CCCCCC"/>
                    <w:right w:val="single" w:sz="6" w:space="0" w:color="CCCCCC"/>
                  </w:divBdr>
                </w:div>
              </w:divsChild>
            </w:div>
          </w:divsChild>
        </w:div>
      </w:divsChild>
    </w:div>
    <w:div w:id="94711738">
      <w:bodyDiv w:val="1"/>
      <w:marLeft w:val="0"/>
      <w:marRight w:val="0"/>
      <w:marTop w:val="0"/>
      <w:marBottom w:val="0"/>
      <w:divBdr>
        <w:top w:val="none" w:sz="0" w:space="0" w:color="auto"/>
        <w:left w:val="none" w:sz="0" w:space="0" w:color="auto"/>
        <w:bottom w:val="none" w:sz="0" w:space="0" w:color="auto"/>
        <w:right w:val="none" w:sz="0" w:space="0" w:color="auto"/>
      </w:divBdr>
    </w:div>
    <w:div w:id="157356431">
      <w:bodyDiv w:val="1"/>
      <w:marLeft w:val="0"/>
      <w:marRight w:val="0"/>
      <w:marTop w:val="0"/>
      <w:marBottom w:val="0"/>
      <w:divBdr>
        <w:top w:val="none" w:sz="0" w:space="0" w:color="auto"/>
        <w:left w:val="none" w:sz="0" w:space="0" w:color="auto"/>
        <w:bottom w:val="none" w:sz="0" w:space="0" w:color="auto"/>
        <w:right w:val="none" w:sz="0" w:space="0" w:color="auto"/>
      </w:divBdr>
      <w:divsChild>
        <w:div w:id="104425513">
          <w:marLeft w:val="0"/>
          <w:marRight w:val="0"/>
          <w:marTop w:val="100"/>
          <w:marBottom w:val="100"/>
          <w:divBdr>
            <w:top w:val="none" w:sz="0" w:space="0" w:color="auto"/>
            <w:left w:val="none" w:sz="0" w:space="0" w:color="auto"/>
            <w:bottom w:val="none" w:sz="0" w:space="0" w:color="auto"/>
            <w:right w:val="none" w:sz="0" w:space="0" w:color="auto"/>
          </w:divBdr>
          <w:divsChild>
            <w:div w:id="347221129">
              <w:marLeft w:val="0"/>
              <w:marRight w:val="0"/>
              <w:marTop w:val="90"/>
              <w:marBottom w:val="0"/>
              <w:divBdr>
                <w:top w:val="none" w:sz="0" w:space="0" w:color="auto"/>
                <w:left w:val="none" w:sz="0" w:space="0" w:color="auto"/>
                <w:bottom w:val="none" w:sz="0" w:space="0" w:color="auto"/>
                <w:right w:val="none" w:sz="0" w:space="0" w:color="auto"/>
              </w:divBdr>
              <w:divsChild>
                <w:div w:id="1062682732">
                  <w:marLeft w:val="0"/>
                  <w:marRight w:val="0"/>
                  <w:marTop w:val="0"/>
                  <w:marBottom w:val="0"/>
                  <w:divBdr>
                    <w:top w:val="single" w:sz="24" w:space="0" w:color="C34C2C"/>
                    <w:left w:val="single" w:sz="6" w:space="0" w:color="CCCCCC"/>
                    <w:bottom w:val="single" w:sz="6" w:space="0" w:color="CCCCCC"/>
                    <w:right w:val="single" w:sz="6" w:space="0" w:color="CCCCCC"/>
                  </w:divBdr>
                </w:div>
              </w:divsChild>
            </w:div>
          </w:divsChild>
        </w:div>
      </w:divsChild>
    </w:div>
    <w:div w:id="269092976">
      <w:bodyDiv w:val="1"/>
      <w:marLeft w:val="0"/>
      <w:marRight w:val="0"/>
      <w:marTop w:val="0"/>
      <w:marBottom w:val="0"/>
      <w:divBdr>
        <w:top w:val="none" w:sz="0" w:space="0" w:color="auto"/>
        <w:left w:val="none" w:sz="0" w:space="0" w:color="auto"/>
        <w:bottom w:val="none" w:sz="0" w:space="0" w:color="auto"/>
        <w:right w:val="none" w:sz="0" w:space="0" w:color="auto"/>
      </w:divBdr>
    </w:div>
    <w:div w:id="381635142">
      <w:bodyDiv w:val="1"/>
      <w:marLeft w:val="0"/>
      <w:marRight w:val="0"/>
      <w:marTop w:val="0"/>
      <w:marBottom w:val="0"/>
      <w:divBdr>
        <w:top w:val="none" w:sz="0" w:space="0" w:color="auto"/>
        <w:left w:val="none" w:sz="0" w:space="0" w:color="auto"/>
        <w:bottom w:val="none" w:sz="0" w:space="0" w:color="auto"/>
        <w:right w:val="none" w:sz="0" w:space="0" w:color="auto"/>
      </w:divBdr>
    </w:div>
    <w:div w:id="389615764">
      <w:bodyDiv w:val="1"/>
      <w:marLeft w:val="0"/>
      <w:marRight w:val="0"/>
      <w:marTop w:val="0"/>
      <w:marBottom w:val="0"/>
      <w:divBdr>
        <w:top w:val="none" w:sz="0" w:space="0" w:color="auto"/>
        <w:left w:val="none" w:sz="0" w:space="0" w:color="auto"/>
        <w:bottom w:val="none" w:sz="0" w:space="0" w:color="auto"/>
        <w:right w:val="none" w:sz="0" w:space="0" w:color="auto"/>
      </w:divBdr>
    </w:div>
    <w:div w:id="452748593">
      <w:bodyDiv w:val="1"/>
      <w:marLeft w:val="0"/>
      <w:marRight w:val="0"/>
      <w:marTop w:val="0"/>
      <w:marBottom w:val="0"/>
      <w:divBdr>
        <w:top w:val="none" w:sz="0" w:space="0" w:color="auto"/>
        <w:left w:val="none" w:sz="0" w:space="0" w:color="auto"/>
        <w:bottom w:val="none" w:sz="0" w:space="0" w:color="auto"/>
        <w:right w:val="none" w:sz="0" w:space="0" w:color="auto"/>
      </w:divBdr>
      <w:divsChild>
        <w:div w:id="186792241">
          <w:marLeft w:val="0"/>
          <w:marRight w:val="0"/>
          <w:marTop w:val="100"/>
          <w:marBottom w:val="100"/>
          <w:divBdr>
            <w:top w:val="none" w:sz="0" w:space="0" w:color="auto"/>
            <w:left w:val="none" w:sz="0" w:space="0" w:color="auto"/>
            <w:bottom w:val="none" w:sz="0" w:space="0" w:color="auto"/>
            <w:right w:val="none" w:sz="0" w:space="0" w:color="auto"/>
          </w:divBdr>
          <w:divsChild>
            <w:div w:id="1394085692">
              <w:marLeft w:val="0"/>
              <w:marRight w:val="0"/>
              <w:marTop w:val="90"/>
              <w:marBottom w:val="0"/>
              <w:divBdr>
                <w:top w:val="none" w:sz="0" w:space="0" w:color="auto"/>
                <w:left w:val="none" w:sz="0" w:space="0" w:color="auto"/>
                <w:bottom w:val="none" w:sz="0" w:space="0" w:color="auto"/>
                <w:right w:val="none" w:sz="0" w:space="0" w:color="auto"/>
              </w:divBdr>
              <w:divsChild>
                <w:div w:id="713236968">
                  <w:marLeft w:val="0"/>
                  <w:marRight w:val="0"/>
                  <w:marTop w:val="0"/>
                  <w:marBottom w:val="0"/>
                  <w:divBdr>
                    <w:top w:val="single" w:sz="24" w:space="0" w:color="C34C2C"/>
                    <w:left w:val="single" w:sz="6" w:space="0" w:color="CCCCCC"/>
                    <w:bottom w:val="single" w:sz="6" w:space="0" w:color="CCCCCC"/>
                    <w:right w:val="single" w:sz="6" w:space="0" w:color="CCCCCC"/>
                  </w:divBdr>
                </w:div>
              </w:divsChild>
            </w:div>
          </w:divsChild>
        </w:div>
      </w:divsChild>
    </w:div>
    <w:div w:id="511336278">
      <w:bodyDiv w:val="1"/>
      <w:marLeft w:val="0"/>
      <w:marRight w:val="0"/>
      <w:marTop w:val="0"/>
      <w:marBottom w:val="0"/>
      <w:divBdr>
        <w:top w:val="none" w:sz="0" w:space="0" w:color="auto"/>
        <w:left w:val="none" w:sz="0" w:space="0" w:color="auto"/>
        <w:bottom w:val="none" w:sz="0" w:space="0" w:color="auto"/>
        <w:right w:val="none" w:sz="0" w:space="0" w:color="auto"/>
      </w:divBdr>
    </w:div>
    <w:div w:id="518398669">
      <w:bodyDiv w:val="1"/>
      <w:marLeft w:val="0"/>
      <w:marRight w:val="0"/>
      <w:marTop w:val="0"/>
      <w:marBottom w:val="0"/>
      <w:divBdr>
        <w:top w:val="none" w:sz="0" w:space="0" w:color="auto"/>
        <w:left w:val="none" w:sz="0" w:space="0" w:color="auto"/>
        <w:bottom w:val="none" w:sz="0" w:space="0" w:color="auto"/>
        <w:right w:val="none" w:sz="0" w:space="0" w:color="auto"/>
      </w:divBdr>
    </w:div>
    <w:div w:id="579633086">
      <w:bodyDiv w:val="1"/>
      <w:marLeft w:val="0"/>
      <w:marRight w:val="0"/>
      <w:marTop w:val="0"/>
      <w:marBottom w:val="0"/>
      <w:divBdr>
        <w:top w:val="none" w:sz="0" w:space="0" w:color="auto"/>
        <w:left w:val="none" w:sz="0" w:space="0" w:color="auto"/>
        <w:bottom w:val="none" w:sz="0" w:space="0" w:color="auto"/>
        <w:right w:val="none" w:sz="0" w:space="0" w:color="auto"/>
      </w:divBdr>
      <w:divsChild>
        <w:div w:id="862281182">
          <w:marLeft w:val="0"/>
          <w:marRight w:val="0"/>
          <w:marTop w:val="100"/>
          <w:marBottom w:val="100"/>
          <w:divBdr>
            <w:top w:val="none" w:sz="0" w:space="0" w:color="auto"/>
            <w:left w:val="none" w:sz="0" w:space="0" w:color="auto"/>
            <w:bottom w:val="none" w:sz="0" w:space="0" w:color="auto"/>
            <w:right w:val="none" w:sz="0" w:space="0" w:color="auto"/>
          </w:divBdr>
          <w:divsChild>
            <w:div w:id="458954064">
              <w:marLeft w:val="0"/>
              <w:marRight w:val="0"/>
              <w:marTop w:val="90"/>
              <w:marBottom w:val="0"/>
              <w:divBdr>
                <w:top w:val="none" w:sz="0" w:space="0" w:color="auto"/>
                <w:left w:val="none" w:sz="0" w:space="0" w:color="auto"/>
                <w:bottom w:val="none" w:sz="0" w:space="0" w:color="auto"/>
                <w:right w:val="none" w:sz="0" w:space="0" w:color="auto"/>
              </w:divBdr>
              <w:divsChild>
                <w:div w:id="1487817417">
                  <w:marLeft w:val="0"/>
                  <w:marRight w:val="0"/>
                  <w:marTop w:val="0"/>
                  <w:marBottom w:val="0"/>
                  <w:divBdr>
                    <w:top w:val="single" w:sz="24" w:space="0" w:color="C34C2C"/>
                    <w:left w:val="single" w:sz="6" w:space="0" w:color="CCCCCC"/>
                    <w:bottom w:val="single" w:sz="6" w:space="0" w:color="CCCCCC"/>
                    <w:right w:val="single" w:sz="6" w:space="0" w:color="CCCCCC"/>
                  </w:divBdr>
                </w:div>
              </w:divsChild>
            </w:div>
          </w:divsChild>
        </w:div>
      </w:divsChild>
    </w:div>
    <w:div w:id="739134657">
      <w:bodyDiv w:val="1"/>
      <w:marLeft w:val="0"/>
      <w:marRight w:val="0"/>
      <w:marTop w:val="0"/>
      <w:marBottom w:val="0"/>
      <w:divBdr>
        <w:top w:val="none" w:sz="0" w:space="0" w:color="auto"/>
        <w:left w:val="none" w:sz="0" w:space="0" w:color="auto"/>
        <w:bottom w:val="none" w:sz="0" w:space="0" w:color="auto"/>
        <w:right w:val="none" w:sz="0" w:space="0" w:color="auto"/>
      </w:divBdr>
    </w:div>
    <w:div w:id="978457386">
      <w:bodyDiv w:val="1"/>
      <w:marLeft w:val="0"/>
      <w:marRight w:val="0"/>
      <w:marTop w:val="0"/>
      <w:marBottom w:val="0"/>
      <w:divBdr>
        <w:top w:val="none" w:sz="0" w:space="0" w:color="auto"/>
        <w:left w:val="none" w:sz="0" w:space="0" w:color="auto"/>
        <w:bottom w:val="none" w:sz="0" w:space="0" w:color="auto"/>
        <w:right w:val="none" w:sz="0" w:space="0" w:color="auto"/>
      </w:divBdr>
    </w:div>
    <w:div w:id="1223981240">
      <w:bodyDiv w:val="1"/>
      <w:marLeft w:val="0"/>
      <w:marRight w:val="0"/>
      <w:marTop w:val="0"/>
      <w:marBottom w:val="0"/>
      <w:divBdr>
        <w:top w:val="none" w:sz="0" w:space="0" w:color="auto"/>
        <w:left w:val="none" w:sz="0" w:space="0" w:color="auto"/>
        <w:bottom w:val="none" w:sz="0" w:space="0" w:color="auto"/>
        <w:right w:val="none" w:sz="0" w:space="0" w:color="auto"/>
      </w:divBdr>
    </w:div>
    <w:div w:id="1273052058">
      <w:bodyDiv w:val="1"/>
      <w:marLeft w:val="0"/>
      <w:marRight w:val="0"/>
      <w:marTop w:val="0"/>
      <w:marBottom w:val="0"/>
      <w:divBdr>
        <w:top w:val="none" w:sz="0" w:space="0" w:color="auto"/>
        <w:left w:val="none" w:sz="0" w:space="0" w:color="auto"/>
        <w:bottom w:val="none" w:sz="0" w:space="0" w:color="auto"/>
        <w:right w:val="none" w:sz="0" w:space="0" w:color="auto"/>
      </w:divBdr>
      <w:divsChild>
        <w:div w:id="786697606">
          <w:marLeft w:val="0"/>
          <w:marRight w:val="0"/>
          <w:marTop w:val="100"/>
          <w:marBottom w:val="100"/>
          <w:divBdr>
            <w:top w:val="none" w:sz="0" w:space="0" w:color="auto"/>
            <w:left w:val="none" w:sz="0" w:space="0" w:color="auto"/>
            <w:bottom w:val="none" w:sz="0" w:space="0" w:color="auto"/>
            <w:right w:val="none" w:sz="0" w:space="0" w:color="auto"/>
          </w:divBdr>
          <w:divsChild>
            <w:div w:id="503974510">
              <w:marLeft w:val="0"/>
              <w:marRight w:val="0"/>
              <w:marTop w:val="90"/>
              <w:marBottom w:val="0"/>
              <w:divBdr>
                <w:top w:val="none" w:sz="0" w:space="0" w:color="auto"/>
                <w:left w:val="none" w:sz="0" w:space="0" w:color="auto"/>
                <w:bottom w:val="none" w:sz="0" w:space="0" w:color="auto"/>
                <w:right w:val="none" w:sz="0" w:space="0" w:color="auto"/>
              </w:divBdr>
              <w:divsChild>
                <w:div w:id="486867835">
                  <w:marLeft w:val="0"/>
                  <w:marRight w:val="0"/>
                  <w:marTop w:val="0"/>
                  <w:marBottom w:val="0"/>
                  <w:divBdr>
                    <w:top w:val="single" w:sz="24" w:space="0" w:color="C34C2C"/>
                    <w:left w:val="single" w:sz="6" w:space="0" w:color="CCCCCC"/>
                    <w:bottom w:val="single" w:sz="6" w:space="0" w:color="CCCCCC"/>
                    <w:right w:val="single" w:sz="6" w:space="0" w:color="CCCCCC"/>
                  </w:divBdr>
                </w:div>
              </w:divsChild>
            </w:div>
          </w:divsChild>
        </w:div>
      </w:divsChild>
    </w:div>
    <w:div w:id="1433359651">
      <w:bodyDiv w:val="1"/>
      <w:marLeft w:val="0"/>
      <w:marRight w:val="0"/>
      <w:marTop w:val="0"/>
      <w:marBottom w:val="0"/>
      <w:divBdr>
        <w:top w:val="none" w:sz="0" w:space="0" w:color="auto"/>
        <w:left w:val="none" w:sz="0" w:space="0" w:color="auto"/>
        <w:bottom w:val="none" w:sz="0" w:space="0" w:color="auto"/>
        <w:right w:val="none" w:sz="0" w:space="0" w:color="auto"/>
      </w:divBdr>
    </w:div>
    <w:div w:id="1448815831">
      <w:bodyDiv w:val="1"/>
      <w:marLeft w:val="0"/>
      <w:marRight w:val="0"/>
      <w:marTop w:val="0"/>
      <w:marBottom w:val="0"/>
      <w:divBdr>
        <w:top w:val="none" w:sz="0" w:space="0" w:color="auto"/>
        <w:left w:val="none" w:sz="0" w:space="0" w:color="auto"/>
        <w:bottom w:val="none" w:sz="0" w:space="0" w:color="auto"/>
        <w:right w:val="none" w:sz="0" w:space="0" w:color="auto"/>
      </w:divBdr>
    </w:div>
    <w:div w:id="1492326884">
      <w:bodyDiv w:val="1"/>
      <w:marLeft w:val="0"/>
      <w:marRight w:val="0"/>
      <w:marTop w:val="0"/>
      <w:marBottom w:val="0"/>
      <w:divBdr>
        <w:top w:val="none" w:sz="0" w:space="0" w:color="auto"/>
        <w:left w:val="none" w:sz="0" w:space="0" w:color="auto"/>
        <w:bottom w:val="none" w:sz="0" w:space="0" w:color="auto"/>
        <w:right w:val="none" w:sz="0" w:space="0" w:color="auto"/>
      </w:divBdr>
    </w:div>
    <w:div w:id="1537501303">
      <w:bodyDiv w:val="1"/>
      <w:marLeft w:val="0"/>
      <w:marRight w:val="0"/>
      <w:marTop w:val="0"/>
      <w:marBottom w:val="0"/>
      <w:divBdr>
        <w:top w:val="none" w:sz="0" w:space="0" w:color="auto"/>
        <w:left w:val="none" w:sz="0" w:space="0" w:color="auto"/>
        <w:bottom w:val="none" w:sz="0" w:space="0" w:color="auto"/>
        <w:right w:val="none" w:sz="0" w:space="0" w:color="auto"/>
      </w:divBdr>
    </w:div>
    <w:div w:id="1543518144">
      <w:bodyDiv w:val="1"/>
      <w:marLeft w:val="0"/>
      <w:marRight w:val="0"/>
      <w:marTop w:val="0"/>
      <w:marBottom w:val="0"/>
      <w:divBdr>
        <w:top w:val="none" w:sz="0" w:space="0" w:color="auto"/>
        <w:left w:val="none" w:sz="0" w:space="0" w:color="auto"/>
        <w:bottom w:val="none" w:sz="0" w:space="0" w:color="auto"/>
        <w:right w:val="none" w:sz="0" w:space="0" w:color="auto"/>
      </w:divBdr>
      <w:divsChild>
        <w:div w:id="561907461">
          <w:marLeft w:val="0"/>
          <w:marRight w:val="0"/>
          <w:marTop w:val="100"/>
          <w:marBottom w:val="100"/>
          <w:divBdr>
            <w:top w:val="none" w:sz="0" w:space="0" w:color="auto"/>
            <w:left w:val="none" w:sz="0" w:space="0" w:color="auto"/>
            <w:bottom w:val="none" w:sz="0" w:space="0" w:color="auto"/>
            <w:right w:val="none" w:sz="0" w:space="0" w:color="auto"/>
          </w:divBdr>
          <w:divsChild>
            <w:div w:id="324624375">
              <w:marLeft w:val="0"/>
              <w:marRight w:val="0"/>
              <w:marTop w:val="90"/>
              <w:marBottom w:val="0"/>
              <w:divBdr>
                <w:top w:val="none" w:sz="0" w:space="0" w:color="auto"/>
                <w:left w:val="none" w:sz="0" w:space="0" w:color="auto"/>
                <w:bottom w:val="none" w:sz="0" w:space="0" w:color="auto"/>
                <w:right w:val="none" w:sz="0" w:space="0" w:color="auto"/>
              </w:divBdr>
              <w:divsChild>
                <w:div w:id="1581326782">
                  <w:marLeft w:val="0"/>
                  <w:marRight w:val="0"/>
                  <w:marTop w:val="0"/>
                  <w:marBottom w:val="0"/>
                  <w:divBdr>
                    <w:top w:val="single" w:sz="24" w:space="0" w:color="C34C2C"/>
                    <w:left w:val="single" w:sz="6" w:space="0" w:color="CCCCCC"/>
                    <w:bottom w:val="single" w:sz="6" w:space="0" w:color="CCCCCC"/>
                    <w:right w:val="single" w:sz="6" w:space="0" w:color="CCCCCC"/>
                  </w:divBdr>
                </w:div>
              </w:divsChild>
            </w:div>
          </w:divsChild>
        </w:div>
      </w:divsChild>
    </w:div>
    <w:div w:id="1626692155">
      <w:bodyDiv w:val="1"/>
      <w:marLeft w:val="0"/>
      <w:marRight w:val="0"/>
      <w:marTop w:val="0"/>
      <w:marBottom w:val="0"/>
      <w:divBdr>
        <w:top w:val="none" w:sz="0" w:space="0" w:color="auto"/>
        <w:left w:val="none" w:sz="0" w:space="0" w:color="auto"/>
        <w:bottom w:val="none" w:sz="0" w:space="0" w:color="auto"/>
        <w:right w:val="none" w:sz="0" w:space="0" w:color="auto"/>
      </w:divBdr>
      <w:divsChild>
        <w:div w:id="1962879955">
          <w:marLeft w:val="0"/>
          <w:marRight w:val="0"/>
          <w:marTop w:val="100"/>
          <w:marBottom w:val="100"/>
          <w:divBdr>
            <w:top w:val="none" w:sz="0" w:space="0" w:color="auto"/>
            <w:left w:val="none" w:sz="0" w:space="0" w:color="auto"/>
            <w:bottom w:val="none" w:sz="0" w:space="0" w:color="auto"/>
            <w:right w:val="none" w:sz="0" w:space="0" w:color="auto"/>
          </w:divBdr>
          <w:divsChild>
            <w:div w:id="748427038">
              <w:marLeft w:val="0"/>
              <w:marRight w:val="0"/>
              <w:marTop w:val="90"/>
              <w:marBottom w:val="0"/>
              <w:divBdr>
                <w:top w:val="none" w:sz="0" w:space="0" w:color="auto"/>
                <w:left w:val="none" w:sz="0" w:space="0" w:color="auto"/>
                <w:bottom w:val="none" w:sz="0" w:space="0" w:color="auto"/>
                <w:right w:val="none" w:sz="0" w:space="0" w:color="auto"/>
              </w:divBdr>
              <w:divsChild>
                <w:div w:id="1100757007">
                  <w:marLeft w:val="0"/>
                  <w:marRight w:val="0"/>
                  <w:marTop w:val="0"/>
                  <w:marBottom w:val="0"/>
                  <w:divBdr>
                    <w:top w:val="single" w:sz="24" w:space="0" w:color="C34C2C"/>
                    <w:left w:val="single" w:sz="6" w:space="0" w:color="CCCCCC"/>
                    <w:bottom w:val="single" w:sz="6" w:space="0" w:color="CCCCCC"/>
                    <w:right w:val="single" w:sz="6" w:space="0" w:color="CCCCCC"/>
                  </w:divBdr>
                </w:div>
              </w:divsChild>
            </w:div>
          </w:divsChild>
        </w:div>
      </w:divsChild>
    </w:div>
    <w:div w:id="1820344945">
      <w:bodyDiv w:val="1"/>
      <w:marLeft w:val="0"/>
      <w:marRight w:val="0"/>
      <w:marTop w:val="0"/>
      <w:marBottom w:val="0"/>
      <w:divBdr>
        <w:top w:val="none" w:sz="0" w:space="0" w:color="auto"/>
        <w:left w:val="none" w:sz="0" w:space="0" w:color="auto"/>
        <w:bottom w:val="none" w:sz="0" w:space="0" w:color="auto"/>
        <w:right w:val="none" w:sz="0" w:space="0" w:color="auto"/>
      </w:divBdr>
    </w:div>
    <w:div w:id="1824001168">
      <w:bodyDiv w:val="1"/>
      <w:marLeft w:val="0"/>
      <w:marRight w:val="0"/>
      <w:marTop w:val="0"/>
      <w:marBottom w:val="0"/>
      <w:divBdr>
        <w:top w:val="none" w:sz="0" w:space="0" w:color="auto"/>
        <w:left w:val="none" w:sz="0" w:space="0" w:color="auto"/>
        <w:bottom w:val="none" w:sz="0" w:space="0" w:color="auto"/>
        <w:right w:val="none" w:sz="0" w:space="0" w:color="auto"/>
      </w:divBdr>
      <w:divsChild>
        <w:div w:id="1575698222">
          <w:marLeft w:val="0"/>
          <w:marRight w:val="0"/>
          <w:marTop w:val="100"/>
          <w:marBottom w:val="100"/>
          <w:divBdr>
            <w:top w:val="none" w:sz="0" w:space="0" w:color="auto"/>
            <w:left w:val="none" w:sz="0" w:space="0" w:color="auto"/>
            <w:bottom w:val="none" w:sz="0" w:space="0" w:color="auto"/>
            <w:right w:val="none" w:sz="0" w:space="0" w:color="auto"/>
          </w:divBdr>
          <w:divsChild>
            <w:div w:id="1275936915">
              <w:marLeft w:val="0"/>
              <w:marRight w:val="0"/>
              <w:marTop w:val="90"/>
              <w:marBottom w:val="0"/>
              <w:divBdr>
                <w:top w:val="none" w:sz="0" w:space="0" w:color="auto"/>
                <w:left w:val="none" w:sz="0" w:space="0" w:color="auto"/>
                <w:bottom w:val="none" w:sz="0" w:space="0" w:color="auto"/>
                <w:right w:val="none" w:sz="0" w:space="0" w:color="auto"/>
              </w:divBdr>
              <w:divsChild>
                <w:div w:id="386997032">
                  <w:marLeft w:val="0"/>
                  <w:marRight w:val="0"/>
                  <w:marTop w:val="0"/>
                  <w:marBottom w:val="0"/>
                  <w:divBdr>
                    <w:top w:val="single" w:sz="24" w:space="0" w:color="C34C2C"/>
                    <w:left w:val="single" w:sz="6" w:space="0" w:color="CCCCCC"/>
                    <w:bottom w:val="single" w:sz="6" w:space="0" w:color="CCCCCC"/>
                    <w:right w:val="single" w:sz="6" w:space="0" w:color="CCCCCC"/>
                  </w:divBdr>
                </w:div>
              </w:divsChild>
            </w:div>
          </w:divsChild>
        </w:div>
      </w:divsChild>
    </w:div>
    <w:div w:id="1878590158">
      <w:bodyDiv w:val="1"/>
      <w:marLeft w:val="0"/>
      <w:marRight w:val="0"/>
      <w:marTop w:val="0"/>
      <w:marBottom w:val="0"/>
      <w:divBdr>
        <w:top w:val="none" w:sz="0" w:space="0" w:color="auto"/>
        <w:left w:val="none" w:sz="0" w:space="0" w:color="auto"/>
        <w:bottom w:val="none" w:sz="0" w:space="0" w:color="auto"/>
        <w:right w:val="none" w:sz="0" w:space="0" w:color="auto"/>
      </w:divBdr>
    </w:div>
    <w:div w:id="1918903277">
      <w:bodyDiv w:val="1"/>
      <w:marLeft w:val="0"/>
      <w:marRight w:val="0"/>
      <w:marTop w:val="0"/>
      <w:marBottom w:val="0"/>
      <w:divBdr>
        <w:top w:val="none" w:sz="0" w:space="0" w:color="auto"/>
        <w:left w:val="none" w:sz="0" w:space="0" w:color="auto"/>
        <w:bottom w:val="none" w:sz="0" w:space="0" w:color="auto"/>
        <w:right w:val="none" w:sz="0" w:space="0" w:color="auto"/>
      </w:divBdr>
    </w:div>
    <w:div w:id="1941184413">
      <w:bodyDiv w:val="1"/>
      <w:marLeft w:val="0"/>
      <w:marRight w:val="0"/>
      <w:marTop w:val="0"/>
      <w:marBottom w:val="0"/>
      <w:divBdr>
        <w:top w:val="none" w:sz="0" w:space="0" w:color="auto"/>
        <w:left w:val="none" w:sz="0" w:space="0" w:color="auto"/>
        <w:bottom w:val="none" w:sz="0" w:space="0" w:color="auto"/>
        <w:right w:val="none" w:sz="0" w:space="0" w:color="auto"/>
      </w:divBdr>
      <w:divsChild>
        <w:div w:id="1170560452">
          <w:marLeft w:val="0"/>
          <w:marRight w:val="0"/>
          <w:marTop w:val="100"/>
          <w:marBottom w:val="100"/>
          <w:divBdr>
            <w:top w:val="none" w:sz="0" w:space="0" w:color="auto"/>
            <w:left w:val="none" w:sz="0" w:space="0" w:color="auto"/>
            <w:bottom w:val="none" w:sz="0" w:space="0" w:color="auto"/>
            <w:right w:val="none" w:sz="0" w:space="0" w:color="auto"/>
          </w:divBdr>
          <w:divsChild>
            <w:div w:id="2012292547">
              <w:marLeft w:val="0"/>
              <w:marRight w:val="0"/>
              <w:marTop w:val="90"/>
              <w:marBottom w:val="0"/>
              <w:divBdr>
                <w:top w:val="none" w:sz="0" w:space="0" w:color="auto"/>
                <w:left w:val="none" w:sz="0" w:space="0" w:color="auto"/>
                <w:bottom w:val="none" w:sz="0" w:space="0" w:color="auto"/>
                <w:right w:val="none" w:sz="0" w:space="0" w:color="auto"/>
              </w:divBdr>
              <w:divsChild>
                <w:div w:id="1607227665">
                  <w:marLeft w:val="0"/>
                  <w:marRight w:val="0"/>
                  <w:marTop w:val="0"/>
                  <w:marBottom w:val="0"/>
                  <w:divBdr>
                    <w:top w:val="single" w:sz="24" w:space="0" w:color="C34C2C"/>
                    <w:left w:val="single" w:sz="6" w:space="0" w:color="CCCCCC"/>
                    <w:bottom w:val="single" w:sz="6" w:space="0" w:color="CCCCCC"/>
                    <w:right w:val="single" w:sz="6" w:space="0" w:color="CCCCCC"/>
                  </w:divBdr>
                </w:div>
              </w:divsChild>
            </w:div>
          </w:divsChild>
        </w:div>
      </w:divsChild>
    </w:div>
    <w:div w:id="19676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BBB46-121D-4400-988B-5B60A474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18</Pages>
  <Words>1262</Words>
  <Characters>7196</Characters>
  <Application>Microsoft Office Word</Application>
  <DocSecurity>0</DocSecurity>
  <Lines>59</Lines>
  <Paragraphs>16</Paragraphs>
  <ScaleCrop>false</ScaleCrop>
  <Company>Microsoft</Company>
  <LinksUpToDate>false</LinksUpToDate>
  <CharactersWithSpaces>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胡珊霞</cp:lastModifiedBy>
  <cp:revision>96</cp:revision>
  <cp:lastPrinted>2016-10-23T07:11:00Z</cp:lastPrinted>
  <dcterms:created xsi:type="dcterms:W3CDTF">2016-10-11T00:50:00Z</dcterms:created>
  <dcterms:modified xsi:type="dcterms:W3CDTF">2016-10-25T09:14:00Z</dcterms:modified>
</cp:coreProperties>
</file>